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677" w:rsidRDefault="00882677" w:rsidP="00882677">
      <w:pPr>
        <w:jc w:val="center"/>
        <w:rPr>
          <w:rFonts w:ascii="Times New Roman" w:hAnsi="Times New Roman"/>
          <w:b/>
          <w:smallCaps/>
          <w:sz w:val="32"/>
        </w:rPr>
      </w:pPr>
      <w:r>
        <w:rPr>
          <w:rFonts w:ascii="Times New Roman" w:hAnsi="Times New Roman"/>
          <w:b/>
          <w:smallCaps/>
          <w:sz w:val="32"/>
        </w:rPr>
        <w:t>Archives départementales du Jura</w:t>
      </w:r>
    </w:p>
    <w:p w:rsidR="00882677" w:rsidRDefault="00882677" w:rsidP="00882677">
      <w:pPr>
        <w:jc w:val="center"/>
        <w:rPr>
          <w:rFonts w:ascii="Times New Roman" w:hAnsi="Times New Roman"/>
        </w:rPr>
      </w:pPr>
    </w:p>
    <w:p w:rsidR="00882677" w:rsidRDefault="00882677" w:rsidP="00882677">
      <w:pPr>
        <w:jc w:val="center"/>
        <w:rPr>
          <w:rFonts w:ascii="Times New Roman" w:hAnsi="Times New Roman"/>
        </w:rPr>
      </w:pPr>
    </w:p>
    <w:p w:rsidR="00882677" w:rsidRDefault="00882677" w:rsidP="00882677">
      <w:pPr>
        <w:jc w:val="center"/>
        <w:rPr>
          <w:rFonts w:ascii="Times New Roman" w:hAnsi="Times New Roman"/>
        </w:rPr>
      </w:pPr>
    </w:p>
    <w:p w:rsidR="00882677" w:rsidRDefault="00882677" w:rsidP="00882677">
      <w:pPr>
        <w:pStyle w:val="Grandtitre"/>
        <w:spacing w:line="240" w:lineRule="auto"/>
        <w:rPr>
          <w:b w:val="0"/>
          <w:sz w:val="22"/>
          <w:szCs w:val="22"/>
        </w:rPr>
      </w:pPr>
    </w:p>
    <w:p w:rsidR="00882677" w:rsidRDefault="00882677" w:rsidP="00882677">
      <w:pPr>
        <w:jc w:val="center"/>
        <w:rPr>
          <w:rFonts w:ascii="Times New Roman" w:hAnsi="Times New Roman"/>
          <w:sz w:val="24"/>
          <w:szCs w:val="24"/>
        </w:rPr>
      </w:pPr>
    </w:p>
    <w:p w:rsidR="00882677" w:rsidRDefault="00882677" w:rsidP="00882677">
      <w:pPr>
        <w:pStyle w:val="Grandtitre"/>
        <w:spacing w:line="240" w:lineRule="auto"/>
        <w:rPr>
          <w:b w:val="0"/>
          <w:sz w:val="24"/>
        </w:rPr>
      </w:pPr>
    </w:p>
    <w:p w:rsidR="00882677" w:rsidRDefault="00882677" w:rsidP="00882677">
      <w:pPr>
        <w:jc w:val="center"/>
        <w:rPr>
          <w:rFonts w:ascii="Times New Roman" w:hAnsi="Times New Roman"/>
        </w:rPr>
      </w:pPr>
    </w:p>
    <w:p w:rsidR="00882677" w:rsidRDefault="00280664" w:rsidP="00882677">
      <w:pPr>
        <w:jc w:val="center"/>
        <w:rPr>
          <w:rFonts w:ascii="Times New Roman" w:hAnsi="Times New Roman"/>
          <w:b/>
          <w:sz w:val="48"/>
          <w:szCs w:val="48"/>
        </w:rPr>
      </w:pPr>
      <w:r>
        <w:rPr>
          <w:rFonts w:ascii="Times New Roman" w:hAnsi="Times New Roman"/>
          <w:b/>
          <w:sz w:val="48"/>
          <w:szCs w:val="48"/>
        </w:rPr>
        <w:t>Règlements</w:t>
      </w:r>
      <w:r w:rsidR="00D82FA4">
        <w:rPr>
          <w:rFonts w:ascii="Times New Roman" w:hAnsi="Times New Roman"/>
          <w:b/>
          <w:sz w:val="48"/>
          <w:szCs w:val="48"/>
        </w:rPr>
        <w:t xml:space="preserve"> de boisement</w:t>
      </w:r>
      <w:r w:rsidR="00452661">
        <w:rPr>
          <w:rFonts w:ascii="Times New Roman" w:hAnsi="Times New Roman"/>
          <w:b/>
          <w:sz w:val="48"/>
          <w:szCs w:val="48"/>
        </w:rPr>
        <w:t>s</w:t>
      </w:r>
      <w:r w:rsidR="00D82FA4">
        <w:rPr>
          <w:rFonts w:ascii="Times New Roman" w:hAnsi="Times New Roman"/>
          <w:b/>
          <w:sz w:val="48"/>
          <w:szCs w:val="48"/>
        </w:rPr>
        <w:t xml:space="preserve"> communaux</w:t>
      </w:r>
    </w:p>
    <w:p w:rsidR="00882677" w:rsidRDefault="00882677" w:rsidP="00882677">
      <w:pPr>
        <w:jc w:val="center"/>
        <w:rPr>
          <w:rFonts w:ascii="Times New Roman" w:hAnsi="Times New Roman"/>
          <w:b/>
          <w:sz w:val="48"/>
          <w:szCs w:val="48"/>
        </w:rPr>
      </w:pPr>
    </w:p>
    <w:p w:rsidR="00882677" w:rsidRPr="00F93C04" w:rsidRDefault="005836A4" w:rsidP="00882677">
      <w:pPr>
        <w:jc w:val="center"/>
        <w:rPr>
          <w:rFonts w:ascii="Times New Roman" w:hAnsi="Times New Roman"/>
          <w:b/>
          <w:sz w:val="28"/>
        </w:rPr>
      </w:pPr>
      <w:r>
        <w:rPr>
          <w:rFonts w:ascii="Times New Roman" w:hAnsi="Times New Roman"/>
          <w:b/>
          <w:sz w:val="44"/>
          <w:szCs w:val="32"/>
        </w:rPr>
        <w:t>1965</w:t>
      </w:r>
      <w:r w:rsidR="004860EC">
        <w:rPr>
          <w:rFonts w:ascii="Times New Roman" w:hAnsi="Times New Roman"/>
          <w:b/>
          <w:sz w:val="44"/>
          <w:szCs w:val="32"/>
        </w:rPr>
        <w:t>-2006</w:t>
      </w:r>
    </w:p>
    <w:p w:rsidR="00882677" w:rsidRDefault="00882677" w:rsidP="00882677">
      <w:pPr>
        <w:jc w:val="center"/>
        <w:rPr>
          <w:rFonts w:ascii="Times New Roman" w:hAnsi="Times New Roman"/>
          <w:sz w:val="32"/>
          <w:szCs w:val="32"/>
        </w:rPr>
      </w:pPr>
    </w:p>
    <w:p w:rsidR="00882677" w:rsidRDefault="00882677" w:rsidP="00882677">
      <w:pPr>
        <w:jc w:val="center"/>
        <w:rPr>
          <w:rFonts w:ascii="Times New Roman" w:hAnsi="Times New Roman"/>
          <w:sz w:val="32"/>
          <w:szCs w:val="32"/>
        </w:rPr>
      </w:pPr>
    </w:p>
    <w:p w:rsidR="00882677" w:rsidRPr="00F93C04" w:rsidRDefault="00D82FA4" w:rsidP="00882677">
      <w:pPr>
        <w:widowControl w:val="0"/>
        <w:suppressAutoHyphens/>
        <w:overflowPunct/>
        <w:autoSpaceDE/>
        <w:adjustRightInd/>
        <w:jc w:val="center"/>
        <w:rPr>
          <w:rFonts w:ascii="Times New Roman" w:eastAsia="Arial Unicode MS" w:hAnsi="Times New Roman" w:cs="Tahoma"/>
          <w:kern w:val="3"/>
          <w:sz w:val="32"/>
          <w:szCs w:val="36"/>
        </w:rPr>
      </w:pPr>
      <w:r>
        <w:rPr>
          <w:rFonts w:ascii="Times New Roman" w:eastAsia="Arial Unicode MS" w:hAnsi="Times New Roman" w:cs="Tahoma"/>
          <w:kern w:val="3"/>
          <w:sz w:val="32"/>
          <w:szCs w:val="36"/>
        </w:rPr>
        <w:t>Versement de la direction départementale du territoire du Jura</w:t>
      </w:r>
    </w:p>
    <w:p w:rsidR="00882677" w:rsidRDefault="00882677" w:rsidP="00882677">
      <w:pPr>
        <w:widowControl w:val="0"/>
        <w:suppressAutoHyphens/>
        <w:overflowPunct/>
        <w:autoSpaceDE/>
        <w:adjustRightInd/>
        <w:jc w:val="center"/>
        <w:rPr>
          <w:rFonts w:ascii="Times New Roman" w:eastAsia="Arial Unicode MS" w:hAnsi="Times New Roman" w:cs="Tahoma"/>
          <w:b/>
          <w:kern w:val="3"/>
          <w:sz w:val="52"/>
          <w:szCs w:val="24"/>
        </w:rPr>
      </w:pPr>
    </w:p>
    <w:p w:rsidR="00882677" w:rsidRPr="00AD73E7" w:rsidRDefault="00882677" w:rsidP="00882677">
      <w:pPr>
        <w:widowControl w:val="0"/>
        <w:suppressAutoHyphens/>
        <w:overflowPunct/>
        <w:autoSpaceDE/>
        <w:adjustRightInd/>
        <w:jc w:val="center"/>
        <w:rPr>
          <w:rFonts w:ascii="Times New Roman" w:eastAsia="Arial Unicode MS" w:hAnsi="Times New Roman" w:cs="Tahoma"/>
          <w:b/>
          <w:kern w:val="3"/>
          <w:sz w:val="40"/>
          <w:szCs w:val="36"/>
        </w:rPr>
      </w:pPr>
      <w:r w:rsidRPr="00AD73E7">
        <w:rPr>
          <w:rFonts w:ascii="Times New Roman" w:eastAsia="Arial Unicode MS" w:hAnsi="Times New Roman" w:cs="Tahoma"/>
          <w:b/>
          <w:kern w:val="3"/>
          <w:sz w:val="40"/>
          <w:szCs w:val="36"/>
        </w:rPr>
        <w:t>26</w:t>
      </w:r>
      <w:r>
        <w:rPr>
          <w:rFonts w:ascii="Times New Roman" w:eastAsia="Arial Unicode MS" w:hAnsi="Times New Roman" w:cs="Tahoma"/>
          <w:b/>
          <w:kern w:val="3"/>
          <w:sz w:val="40"/>
          <w:szCs w:val="36"/>
        </w:rPr>
        <w:t>9</w:t>
      </w:r>
      <w:r w:rsidR="00D82FA4">
        <w:rPr>
          <w:rFonts w:ascii="Times New Roman" w:eastAsia="Arial Unicode MS" w:hAnsi="Times New Roman" w:cs="Tahoma"/>
          <w:b/>
          <w:kern w:val="3"/>
          <w:sz w:val="40"/>
          <w:szCs w:val="36"/>
        </w:rPr>
        <w:t>9</w:t>
      </w:r>
      <w:r w:rsidRPr="00AD73E7">
        <w:rPr>
          <w:rFonts w:ascii="Times New Roman" w:eastAsia="Arial Unicode MS" w:hAnsi="Times New Roman" w:cs="Tahoma"/>
          <w:b/>
          <w:kern w:val="3"/>
          <w:sz w:val="40"/>
          <w:szCs w:val="36"/>
        </w:rPr>
        <w:t>W</w:t>
      </w:r>
    </w:p>
    <w:p w:rsidR="00882677" w:rsidRDefault="00882677" w:rsidP="00882677">
      <w:pPr>
        <w:widowControl w:val="0"/>
        <w:suppressAutoHyphens/>
        <w:overflowPunct/>
        <w:autoSpaceDE/>
        <w:adjustRightInd/>
        <w:jc w:val="center"/>
        <w:rPr>
          <w:rFonts w:ascii="Times New Roman" w:eastAsia="Arial Unicode MS" w:hAnsi="Times New Roman" w:cs="Tahoma"/>
          <w:b/>
          <w:kern w:val="3"/>
          <w:szCs w:val="24"/>
        </w:rPr>
      </w:pPr>
    </w:p>
    <w:p w:rsidR="00882677" w:rsidRDefault="00882677" w:rsidP="00882677">
      <w:pPr>
        <w:widowControl w:val="0"/>
        <w:suppressAutoHyphens/>
        <w:overflowPunct/>
        <w:autoSpaceDE/>
        <w:adjustRightInd/>
        <w:jc w:val="center"/>
        <w:rPr>
          <w:rFonts w:ascii="Times New Roman" w:eastAsia="Arial Unicode MS" w:hAnsi="Times New Roman" w:cs="Tahoma"/>
          <w:b/>
          <w:kern w:val="3"/>
          <w:szCs w:val="24"/>
        </w:rPr>
      </w:pPr>
    </w:p>
    <w:p w:rsidR="00882677" w:rsidRPr="00C70732" w:rsidRDefault="00964D6D" w:rsidP="00882677">
      <w:pPr>
        <w:widowControl w:val="0"/>
        <w:suppressAutoHyphens/>
        <w:overflowPunct/>
        <w:autoSpaceDE/>
        <w:adjustRightInd/>
        <w:jc w:val="center"/>
        <w:rPr>
          <w:rFonts w:ascii="Times New Roman" w:eastAsia="Arial Unicode MS" w:hAnsi="Times New Roman" w:cs="Tahoma"/>
          <w:b/>
          <w:kern w:val="3"/>
          <w:sz w:val="24"/>
          <w:szCs w:val="24"/>
        </w:rPr>
      </w:pPr>
      <w:r>
        <w:rPr>
          <w:rFonts w:ascii="Times New Roman" w:eastAsia="Arial Unicode MS" w:hAnsi="Times New Roman" w:cs="Tahoma"/>
          <w:b/>
          <w:kern w:val="3"/>
          <w:sz w:val="24"/>
          <w:szCs w:val="24"/>
        </w:rPr>
        <w:t>2,2</w:t>
      </w:r>
      <w:r w:rsidR="00882677" w:rsidRPr="00C70732">
        <w:rPr>
          <w:rFonts w:ascii="Times New Roman" w:eastAsia="Arial Unicode MS" w:hAnsi="Times New Roman" w:cs="Tahoma"/>
          <w:b/>
          <w:kern w:val="3"/>
          <w:sz w:val="24"/>
          <w:szCs w:val="24"/>
        </w:rPr>
        <w:t xml:space="preserve"> ml</w:t>
      </w:r>
    </w:p>
    <w:p w:rsidR="00882677" w:rsidRPr="00C70732" w:rsidRDefault="00882677" w:rsidP="00882677">
      <w:pPr>
        <w:widowControl w:val="0"/>
        <w:suppressAutoHyphens/>
        <w:overflowPunct/>
        <w:autoSpaceDE/>
        <w:adjustRightInd/>
        <w:jc w:val="center"/>
        <w:rPr>
          <w:rFonts w:ascii="Times New Roman" w:eastAsia="Arial Unicode MS" w:hAnsi="Times New Roman" w:cs="Tahoma"/>
          <w:kern w:val="3"/>
          <w:szCs w:val="24"/>
        </w:rPr>
      </w:pPr>
    </w:p>
    <w:p w:rsidR="00882677" w:rsidRDefault="00882677" w:rsidP="00882677">
      <w:pPr>
        <w:widowControl w:val="0"/>
        <w:suppressAutoHyphens/>
        <w:overflowPunct/>
        <w:autoSpaceDE/>
        <w:adjustRightInd/>
        <w:jc w:val="center"/>
        <w:rPr>
          <w:rFonts w:ascii="Times New Roman" w:eastAsia="Arial Unicode MS" w:hAnsi="Times New Roman" w:cs="Tahoma"/>
          <w:b/>
          <w:kern w:val="3"/>
          <w:szCs w:val="24"/>
        </w:rPr>
      </w:pPr>
    </w:p>
    <w:p w:rsidR="00882677" w:rsidRDefault="00882677" w:rsidP="00882677">
      <w:pPr>
        <w:widowControl w:val="0"/>
        <w:suppressAutoHyphens/>
        <w:overflowPunct/>
        <w:autoSpaceDE/>
        <w:adjustRightInd/>
        <w:jc w:val="center"/>
        <w:rPr>
          <w:rFonts w:ascii="Times New Roman" w:eastAsia="Arial Unicode MS" w:hAnsi="Times New Roman" w:cs="Tahoma"/>
          <w:b/>
          <w:kern w:val="3"/>
          <w:szCs w:val="24"/>
        </w:rPr>
      </w:pPr>
    </w:p>
    <w:p w:rsidR="00882677" w:rsidRDefault="00882677" w:rsidP="00882677">
      <w:pPr>
        <w:jc w:val="center"/>
        <w:rPr>
          <w:rFonts w:ascii="Times New Roman" w:hAnsi="Times New Roman"/>
          <w:sz w:val="32"/>
          <w:szCs w:val="32"/>
        </w:rPr>
      </w:pPr>
    </w:p>
    <w:p w:rsidR="00882677" w:rsidRDefault="00882677" w:rsidP="00882677">
      <w:pPr>
        <w:jc w:val="center"/>
        <w:rPr>
          <w:rFonts w:ascii="Times New Roman" w:hAnsi="Times New Roman"/>
        </w:rPr>
      </w:pPr>
    </w:p>
    <w:p w:rsidR="00882677" w:rsidRDefault="00882677" w:rsidP="00882677">
      <w:pPr>
        <w:jc w:val="center"/>
        <w:rPr>
          <w:rFonts w:ascii="Times New Roman" w:hAnsi="Times New Roman"/>
        </w:rPr>
      </w:pPr>
    </w:p>
    <w:p w:rsidR="00882677" w:rsidRDefault="00882677" w:rsidP="00882677">
      <w:pPr>
        <w:jc w:val="center"/>
        <w:rPr>
          <w:rFonts w:ascii="Times New Roman" w:hAnsi="Times New Roman"/>
        </w:rPr>
      </w:pPr>
    </w:p>
    <w:p w:rsidR="00882677" w:rsidRDefault="00882677" w:rsidP="00882677">
      <w:pPr>
        <w:jc w:val="center"/>
        <w:rPr>
          <w:rFonts w:ascii="Times New Roman" w:hAnsi="Times New Roman"/>
        </w:rPr>
      </w:pPr>
    </w:p>
    <w:p w:rsidR="00882677" w:rsidRDefault="00882677" w:rsidP="00882677">
      <w:pPr>
        <w:jc w:val="center"/>
        <w:rPr>
          <w:rFonts w:ascii="Times New Roman" w:hAnsi="Times New Roman"/>
        </w:rPr>
      </w:pPr>
    </w:p>
    <w:p w:rsidR="00882677" w:rsidRPr="00AD73E7" w:rsidRDefault="00882677" w:rsidP="00882677">
      <w:pPr>
        <w:jc w:val="center"/>
        <w:rPr>
          <w:rFonts w:ascii="Times New Roman" w:hAnsi="Times New Roman"/>
          <w:sz w:val="24"/>
        </w:rPr>
      </w:pPr>
    </w:p>
    <w:p w:rsidR="00D82FA4" w:rsidRDefault="00D82FA4" w:rsidP="00882677">
      <w:pPr>
        <w:jc w:val="center"/>
        <w:rPr>
          <w:rFonts w:ascii="Times New Roman" w:hAnsi="Times New Roman"/>
          <w:sz w:val="24"/>
        </w:rPr>
      </w:pPr>
      <w:r>
        <w:rPr>
          <w:rFonts w:ascii="Times New Roman" w:hAnsi="Times New Roman"/>
          <w:sz w:val="24"/>
        </w:rPr>
        <w:t>Collecte sur site</w:t>
      </w:r>
    </w:p>
    <w:p w:rsidR="00882677" w:rsidRDefault="00D82FA4" w:rsidP="00882677">
      <w:pPr>
        <w:jc w:val="center"/>
        <w:rPr>
          <w:rFonts w:ascii="Times New Roman" w:hAnsi="Times New Roman"/>
          <w:sz w:val="24"/>
        </w:rPr>
      </w:pPr>
      <w:proofErr w:type="gramStart"/>
      <w:r>
        <w:rPr>
          <w:rFonts w:ascii="Times New Roman" w:hAnsi="Times New Roman"/>
          <w:sz w:val="24"/>
        </w:rPr>
        <w:t>et</w:t>
      </w:r>
      <w:proofErr w:type="gramEnd"/>
      <w:r>
        <w:rPr>
          <w:rFonts w:ascii="Times New Roman" w:hAnsi="Times New Roman"/>
          <w:sz w:val="24"/>
        </w:rPr>
        <w:t xml:space="preserve"> b</w:t>
      </w:r>
      <w:r w:rsidR="00882677" w:rsidRPr="00AD73E7">
        <w:rPr>
          <w:rFonts w:ascii="Times New Roman" w:hAnsi="Times New Roman"/>
          <w:sz w:val="24"/>
        </w:rPr>
        <w:t xml:space="preserve">ordereau de versement rédigé par </w:t>
      </w:r>
      <w:r w:rsidR="00882677">
        <w:rPr>
          <w:rFonts w:ascii="Times New Roman" w:hAnsi="Times New Roman"/>
          <w:sz w:val="24"/>
        </w:rPr>
        <w:t xml:space="preserve">Patricia </w:t>
      </w:r>
      <w:r w:rsidR="00882677" w:rsidRPr="00882677">
        <w:rPr>
          <w:rFonts w:ascii="Times New Roman" w:hAnsi="Times New Roman"/>
          <w:smallCaps/>
          <w:sz w:val="24"/>
        </w:rPr>
        <w:t>Guyard</w:t>
      </w:r>
      <w:r w:rsidR="00882677">
        <w:rPr>
          <w:rFonts w:ascii="Times New Roman" w:hAnsi="Times New Roman"/>
          <w:sz w:val="24"/>
        </w:rPr>
        <w:t>,</w:t>
      </w:r>
    </w:p>
    <w:p w:rsidR="00882677" w:rsidRPr="00AD73E7" w:rsidRDefault="00882677" w:rsidP="00882677">
      <w:pPr>
        <w:jc w:val="center"/>
        <w:rPr>
          <w:rFonts w:ascii="Times New Roman" w:hAnsi="Times New Roman"/>
          <w:sz w:val="24"/>
        </w:rPr>
      </w:pPr>
      <w:r w:rsidRPr="00AD73E7">
        <w:rPr>
          <w:rFonts w:ascii="Times New Roman" w:hAnsi="Times New Roman"/>
          <w:sz w:val="24"/>
        </w:rPr>
        <w:t>Directrice des A</w:t>
      </w:r>
      <w:r>
        <w:rPr>
          <w:rFonts w:ascii="Times New Roman" w:hAnsi="Times New Roman"/>
          <w:sz w:val="24"/>
        </w:rPr>
        <w:t>rchives départementales du Jura</w:t>
      </w:r>
      <w:r w:rsidR="00545D26">
        <w:rPr>
          <w:rFonts w:ascii="Times New Roman" w:hAnsi="Times New Roman"/>
          <w:sz w:val="24"/>
        </w:rPr>
        <w:t> ;</w:t>
      </w:r>
    </w:p>
    <w:p w:rsidR="00882677" w:rsidRPr="00AD73E7" w:rsidRDefault="00044356" w:rsidP="00882677">
      <w:pPr>
        <w:jc w:val="center"/>
        <w:rPr>
          <w:rFonts w:ascii="Times New Roman" w:hAnsi="Times New Roman"/>
          <w:sz w:val="24"/>
        </w:rPr>
      </w:pPr>
      <w:r>
        <w:rPr>
          <w:rFonts w:ascii="Times New Roman" w:hAnsi="Times New Roman"/>
          <w:sz w:val="24"/>
        </w:rPr>
        <w:t xml:space="preserve">Complété </w:t>
      </w:r>
      <w:r w:rsidR="00476E3E">
        <w:rPr>
          <w:rFonts w:ascii="Times New Roman" w:hAnsi="Times New Roman"/>
          <w:sz w:val="24"/>
        </w:rPr>
        <w:t>par extraction de précédents versements sur le remembrement</w:t>
      </w:r>
      <w:r w:rsidR="00964D6D">
        <w:rPr>
          <w:rFonts w:ascii="Times New Roman" w:hAnsi="Times New Roman"/>
          <w:sz w:val="24"/>
        </w:rPr>
        <w:t xml:space="preserve"> </w:t>
      </w:r>
      <w:r w:rsidR="00545D26">
        <w:rPr>
          <w:rFonts w:ascii="Times New Roman" w:hAnsi="Times New Roman"/>
          <w:sz w:val="24"/>
        </w:rPr>
        <w:t>et de la réintégration en 2022</w:t>
      </w:r>
      <w:r w:rsidR="00476E3E">
        <w:rPr>
          <w:rFonts w:ascii="Times New Roman" w:hAnsi="Times New Roman"/>
          <w:sz w:val="24"/>
        </w:rPr>
        <w:t xml:space="preserve"> par Damien Willemann, Sylvaine Bellaton et Isabelle Bluet</w:t>
      </w:r>
    </w:p>
    <w:p w:rsidR="00882677" w:rsidRDefault="00882677" w:rsidP="00882677">
      <w:pPr>
        <w:jc w:val="center"/>
        <w:rPr>
          <w:rFonts w:ascii="Times New Roman" w:hAnsi="Times New Roman"/>
          <w:b/>
          <w:sz w:val="32"/>
          <w:szCs w:val="24"/>
        </w:rPr>
      </w:pPr>
    </w:p>
    <w:p w:rsidR="00882677" w:rsidRDefault="00882677" w:rsidP="00882677">
      <w:pPr>
        <w:jc w:val="center"/>
        <w:rPr>
          <w:rFonts w:ascii="Times New Roman" w:hAnsi="Times New Roman"/>
          <w:b/>
          <w:sz w:val="32"/>
          <w:szCs w:val="24"/>
        </w:rPr>
      </w:pPr>
    </w:p>
    <w:p w:rsidR="00882677" w:rsidRDefault="00882677" w:rsidP="00882677">
      <w:pPr>
        <w:jc w:val="center"/>
        <w:rPr>
          <w:rFonts w:ascii="Times New Roman" w:hAnsi="Times New Roman"/>
          <w:sz w:val="24"/>
        </w:rPr>
        <w:sectPr w:rsidR="00882677" w:rsidSect="004A46F5">
          <w:headerReference w:type="default" r:id="rId8"/>
          <w:footerReference w:type="default" r:id="rId9"/>
          <w:footerReference w:type="first" r:id="rId10"/>
          <w:type w:val="continuous"/>
          <w:pgSz w:w="11907" w:h="16840" w:code="9"/>
          <w:pgMar w:top="1418" w:right="1418" w:bottom="1418" w:left="1418" w:header="720" w:footer="720" w:gutter="0"/>
          <w:cols w:space="720"/>
          <w:docGrid w:linePitch="272"/>
        </w:sectPr>
      </w:pPr>
      <w:proofErr w:type="spellStart"/>
      <w:r>
        <w:rPr>
          <w:rFonts w:ascii="Times New Roman" w:hAnsi="Times New Roman"/>
          <w:sz w:val="24"/>
        </w:rPr>
        <w:t>Montmorot</w:t>
      </w:r>
      <w:proofErr w:type="spellEnd"/>
      <w:r>
        <w:rPr>
          <w:rFonts w:ascii="Times New Roman" w:hAnsi="Times New Roman"/>
          <w:sz w:val="24"/>
        </w:rPr>
        <w:t>, 2021</w:t>
      </w:r>
      <w:r w:rsidR="00964D6D">
        <w:rPr>
          <w:rFonts w:ascii="Times New Roman" w:hAnsi="Times New Roman"/>
          <w:sz w:val="24"/>
        </w:rPr>
        <w:t>-2022</w:t>
      </w:r>
    </w:p>
    <w:p w:rsidR="00882677" w:rsidRPr="004B3524" w:rsidRDefault="00882677" w:rsidP="004860EC">
      <w:pPr>
        <w:jc w:val="center"/>
        <w:rPr>
          <w:rFonts w:ascii="Times New Roman" w:hAnsi="Times New Roman"/>
          <w:b/>
          <w:smallCaps/>
          <w:sz w:val="24"/>
        </w:rPr>
      </w:pPr>
      <w:r w:rsidRPr="004B3524">
        <w:rPr>
          <w:rFonts w:ascii="Times New Roman" w:hAnsi="Times New Roman"/>
          <w:b/>
          <w:smallCaps/>
          <w:sz w:val="24"/>
        </w:rPr>
        <w:lastRenderedPageBreak/>
        <w:t>Avertissement</w:t>
      </w:r>
    </w:p>
    <w:p w:rsidR="004B3524" w:rsidRDefault="004B3524" w:rsidP="00E22BAE">
      <w:pPr>
        <w:jc w:val="center"/>
        <w:rPr>
          <w:rFonts w:ascii="Times New Roman" w:hAnsi="Times New Roman"/>
          <w:sz w:val="24"/>
        </w:rPr>
      </w:pPr>
    </w:p>
    <w:p w:rsidR="00E04391" w:rsidRDefault="00E04391" w:rsidP="00D82FA4">
      <w:pPr>
        <w:ind w:firstLine="567"/>
        <w:jc w:val="both"/>
        <w:rPr>
          <w:rFonts w:ascii="Times New Roman" w:hAnsi="Times New Roman"/>
          <w:sz w:val="24"/>
        </w:rPr>
      </w:pPr>
      <w:r>
        <w:rPr>
          <w:rFonts w:ascii="Times New Roman" w:hAnsi="Times New Roman"/>
          <w:sz w:val="24"/>
        </w:rPr>
        <w:t xml:space="preserve">Les </w:t>
      </w:r>
      <w:r w:rsidR="00280664">
        <w:rPr>
          <w:rFonts w:ascii="Times New Roman" w:hAnsi="Times New Roman"/>
          <w:sz w:val="24"/>
        </w:rPr>
        <w:t>règlements</w:t>
      </w:r>
      <w:r>
        <w:rPr>
          <w:rFonts w:ascii="Times New Roman" w:hAnsi="Times New Roman"/>
          <w:sz w:val="24"/>
        </w:rPr>
        <w:t xml:space="preserve"> de boisement étaient instruits par la direction départementale de l’</w:t>
      </w:r>
      <w:r w:rsidR="00B21CCC">
        <w:rPr>
          <w:rFonts w:ascii="Times New Roman" w:hAnsi="Times New Roman"/>
          <w:sz w:val="24"/>
        </w:rPr>
        <w:t>Agriculture et de la forêt</w:t>
      </w:r>
      <w:r>
        <w:rPr>
          <w:rFonts w:ascii="Times New Roman" w:hAnsi="Times New Roman"/>
          <w:sz w:val="24"/>
        </w:rPr>
        <w:t xml:space="preserve"> jusque 2007 où la compétence a été transférée au Département. Néanmoins, dès le début des années 2000, les services du Département instruisent le dossier, dressent les plans et les soumettent à l’approbation préfectorale. Aussi les dossiers compris dans ce versement contiennent-ils les deux types de procédures.</w:t>
      </w:r>
    </w:p>
    <w:p w:rsidR="00E04391" w:rsidRDefault="00E04391" w:rsidP="00D82FA4">
      <w:pPr>
        <w:ind w:firstLine="567"/>
        <w:jc w:val="both"/>
        <w:rPr>
          <w:rFonts w:ascii="Times New Roman" w:hAnsi="Times New Roman"/>
          <w:sz w:val="24"/>
        </w:rPr>
      </w:pPr>
    </w:p>
    <w:p w:rsidR="00E45A97" w:rsidRDefault="00E04391" w:rsidP="00E45A97">
      <w:pPr>
        <w:ind w:firstLine="567"/>
        <w:jc w:val="both"/>
        <w:rPr>
          <w:rFonts w:ascii="Times New Roman" w:hAnsi="Times New Roman"/>
          <w:sz w:val="24"/>
        </w:rPr>
      </w:pPr>
      <w:r>
        <w:rPr>
          <w:rFonts w:ascii="Times New Roman" w:hAnsi="Times New Roman"/>
          <w:sz w:val="24"/>
        </w:rPr>
        <w:t>Matériellement, l</w:t>
      </w:r>
      <w:r w:rsidR="00882677">
        <w:rPr>
          <w:rFonts w:ascii="Times New Roman" w:hAnsi="Times New Roman"/>
          <w:sz w:val="24"/>
        </w:rPr>
        <w:t xml:space="preserve">e présent versement </w:t>
      </w:r>
      <w:r w:rsidR="00A3238B">
        <w:rPr>
          <w:rFonts w:ascii="Times New Roman" w:hAnsi="Times New Roman"/>
          <w:sz w:val="24"/>
        </w:rPr>
        <w:t xml:space="preserve">est constitué de dossiers littéralement reconstitués après avoir été retrouvés en vrac dans un local où étaient </w:t>
      </w:r>
      <w:r w:rsidR="00280664">
        <w:rPr>
          <w:rFonts w:ascii="Times New Roman" w:hAnsi="Times New Roman"/>
          <w:sz w:val="24"/>
        </w:rPr>
        <w:t>entreposés</w:t>
      </w:r>
      <w:r w:rsidR="00A3238B">
        <w:rPr>
          <w:rFonts w:ascii="Times New Roman" w:hAnsi="Times New Roman"/>
          <w:sz w:val="24"/>
        </w:rPr>
        <w:t xml:space="preserve"> </w:t>
      </w:r>
      <w:r w:rsidR="00E45A97">
        <w:rPr>
          <w:rFonts w:ascii="Times New Roman" w:hAnsi="Times New Roman"/>
          <w:sz w:val="24"/>
        </w:rPr>
        <w:t>une vingtaine de mètres linéaires de</w:t>
      </w:r>
      <w:r w:rsidR="00A3238B">
        <w:rPr>
          <w:rFonts w:ascii="Times New Roman" w:hAnsi="Times New Roman"/>
          <w:sz w:val="24"/>
        </w:rPr>
        <w:t xml:space="preserve"> documents dits « éliminables »</w:t>
      </w:r>
      <w:r w:rsidR="00E45A97">
        <w:rPr>
          <w:rFonts w:ascii="Times New Roman" w:hAnsi="Times New Roman"/>
          <w:sz w:val="24"/>
        </w:rPr>
        <w:t xml:space="preserve"> à la DDT</w:t>
      </w:r>
      <w:r w:rsidR="00A3238B">
        <w:rPr>
          <w:rFonts w:ascii="Times New Roman" w:hAnsi="Times New Roman"/>
          <w:sz w:val="24"/>
        </w:rPr>
        <w:t>, la plupart des documents étant sortis de leurs boîtes</w:t>
      </w:r>
      <w:r w:rsidR="00E45A97">
        <w:rPr>
          <w:rFonts w:ascii="Times New Roman" w:hAnsi="Times New Roman"/>
          <w:sz w:val="24"/>
        </w:rPr>
        <w:t xml:space="preserve"> et gisant épars au sol et sur les autres boîtes du local</w:t>
      </w:r>
      <w:r w:rsidR="00A3238B">
        <w:rPr>
          <w:rFonts w:ascii="Times New Roman" w:hAnsi="Times New Roman"/>
          <w:sz w:val="24"/>
        </w:rPr>
        <w:t>. Après extraction de ce local</w:t>
      </w:r>
      <w:r w:rsidR="00E45A97">
        <w:rPr>
          <w:rFonts w:ascii="Times New Roman" w:hAnsi="Times New Roman"/>
          <w:sz w:val="24"/>
        </w:rPr>
        <w:t xml:space="preserve"> et premier rassemblement thématique de tous les documents qui y étaient stockés, les règlements de boisement</w:t>
      </w:r>
      <w:r w:rsidR="00A3238B">
        <w:rPr>
          <w:rFonts w:ascii="Times New Roman" w:hAnsi="Times New Roman"/>
          <w:sz w:val="24"/>
        </w:rPr>
        <w:t xml:space="preserve"> </w:t>
      </w:r>
      <w:r w:rsidR="00E45A97">
        <w:rPr>
          <w:rFonts w:ascii="Times New Roman" w:hAnsi="Times New Roman"/>
          <w:sz w:val="24"/>
        </w:rPr>
        <w:t>totalisaient</w:t>
      </w:r>
      <w:r w:rsidR="00A3238B">
        <w:rPr>
          <w:rFonts w:ascii="Times New Roman" w:hAnsi="Times New Roman"/>
          <w:sz w:val="24"/>
        </w:rPr>
        <w:t xml:space="preserve"> 3</w:t>
      </w:r>
      <w:r w:rsidR="00E45A97">
        <w:rPr>
          <w:rFonts w:ascii="Times New Roman" w:hAnsi="Times New Roman"/>
          <w:sz w:val="24"/>
        </w:rPr>
        <w:t xml:space="preserve"> mètres</w:t>
      </w:r>
      <w:r w:rsidR="008347BD">
        <w:rPr>
          <w:rFonts w:ascii="Times New Roman" w:hAnsi="Times New Roman"/>
          <w:sz w:val="24"/>
        </w:rPr>
        <w:t> ; après élimination</w:t>
      </w:r>
      <w:r w:rsidR="00A3238B">
        <w:rPr>
          <w:rFonts w:ascii="Times New Roman" w:hAnsi="Times New Roman"/>
          <w:sz w:val="24"/>
        </w:rPr>
        <w:t xml:space="preserve"> des doubles stricts et des documents non approuvés ou non signés quand étaient présents les exemplaires validés</w:t>
      </w:r>
      <w:r>
        <w:rPr>
          <w:rFonts w:ascii="Times New Roman" w:hAnsi="Times New Roman"/>
          <w:sz w:val="24"/>
        </w:rPr>
        <w:t xml:space="preserve"> (ils ont été gardés quand ils étaient les seuls documents restant de la procédure)</w:t>
      </w:r>
      <w:r w:rsidR="00A3238B">
        <w:rPr>
          <w:rFonts w:ascii="Times New Roman" w:hAnsi="Times New Roman"/>
          <w:sz w:val="24"/>
        </w:rPr>
        <w:t>, la collection s’est réduite à 0,8 ml.</w:t>
      </w:r>
      <w:r w:rsidR="00280664">
        <w:rPr>
          <w:rFonts w:ascii="Times New Roman" w:hAnsi="Times New Roman"/>
          <w:sz w:val="24"/>
        </w:rPr>
        <w:t xml:space="preserve"> Malheureusement, elle est lacunaire ; n’ont pas été retrouvés les dos</w:t>
      </w:r>
      <w:r w:rsidR="007E61DD">
        <w:rPr>
          <w:rFonts w:ascii="Times New Roman" w:hAnsi="Times New Roman"/>
          <w:sz w:val="24"/>
        </w:rPr>
        <w:t xml:space="preserve">siers des communes entre </w:t>
      </w:r>
      <w:proofErr w:type="spellStart"/>
      <w:r w:rsidR="007E61DD">
        <w:rPr>
          <w:rFonts w:ascii="Times New Roman" w:hAnsi="Times New Roman"/>
          <w:sz w:val="24"/>
        </w:rPr>
        <w:t>Larnaud</w:t>
      </w:r>
      <w:proofErr w:type="spellEnd"/>
      <w:r w:rsidR="00280664">
        <w:rPr>
          <w:rFonts w:ascii="Times New Roman" w:hAnsi="Times New Roman"/>
          <w:sz w:val="24"/>
        </w:rPr>
        <w:t xml:space="preserve"> et Poligny et après </w:t>
      </w:r>
      <w:proofErr w:type="spellStart"/>
      <w:r w:rsidR="00280664">
        <w:rPr>
          <w:rFonts w:ascii="Times New Roman" w:hAnsi="Times New Roman"/>
          <w:sz w:val="24"/>
        </w:rPr>
        <w:t>Vosbles</w:t>
      </w:r>
      <w:proofErr w:type="spellEnd"/>
      <w:r w:rsidR="00280664">
        <w:rPr>
          <w:rFonts w:ascii="Times New Roman" w:hAnsi="Times New Roman"/>
          <w:sz w:val="24"/>
        </w:rPr>
        <w:t> ; je suppose que plusieurs boîtes ont été détruites avant notre intervention.</w:t>
      </w:r>
      <w:r w:rsidR="00E45A97" w:rsidRPr="00E45A97">
        <w:rPr>
          <w:rFonts w:ascii="Times New Roman" w:hAnsi="Times New Roman"/>
          <w:sz w:val="24"/>
        </w:rPr>
        <w:t xml:space="preserve"> </w:t>
      </w:r>
    </w:p>
    <w:p w:rsidR="00E04391" w:rsidRDefault="00E04391" w:rsidP="00E22BAE">
      <w:pPr>
        <w:jc w:val="both"/>
        <w:rPr>
          <w:rFonts w:ascii="Times New Roman" w:hAnsi="Times New Roman"/>
          <w:sz w:val="24"/>
        </w:rPr>
      </w:pPr>
    </w:p>
    <w:p w:rsidR="00406597" w:rsidRDefault="00A3238B" w:rsidP="00D82FA4">
      <w:pPr>
        <w:ind w:firstLine="567"/>
        <w:jc w:val="both"/>
        <w:rPr>
          <w:rFonts w:ascii="Times New Roman" w:hAnsi="Times New Roman"/>
          <w:sz w:val="24"/>
        </w:rPr>
      </w:pPr>
      <w:r>
        <w:rPr>
          <w:rFonts w:ascii="Times New Roman" w:hAnsi="Times New Roman"/>
          <w:sz w:val="24"/>
        </w:rPr>
        <w:t>Chaque dossier est susceptible de comprendre</w:t>
      </w:r>
      <w:r w:rsidR="00406597">
        <w:rPr>
          <w:rFonts w:ascii="Times New Roman" w:hAnsi="Times New Roman"/>
          <w:sz w:val="24"/>
        </w:rPr>
        <w:t xml:space="preserve"> avant </w:t>
      </w:r>
      <w:r w:rsidR="00280664">
        <w:rPr>
          <w:rFonts w:ascii="Times New Roman" w:hAnsi="Times New Roman"/>
          <w:sz w:val="24"/>
        </w:rPr>
        <w:t>tout :</w:t>
      </w:r>
      <w:r>
        <w:rPr>
          <w:rFonts w:ascii="Times New Roman" w:hAnsi="Times New Roman"/>
          <w:sz w:val="24"/>
        </w:rPr>
        <w:t xml:space="preserve"> </w:t>
      </w:r>
    </w:p>
    <w:p w:rsidR="00406597" w:rsidRDefault="00406597" w:rsidP="00D82FA4">
      <w:pPr>
        <w:ind w:firstLine="567"/>
        <w:jc w:val="both"/>
        <w:rPr>
          <w:rFonts w:ascii="Times New Roman" w:hAnsi="Times New Roman"/>
          <w:sz w:val="24"/>
        </w:rPr>
      </w:pPr>
      <w:r>
        <w:rPr>
          <w:rFonts w:ascii="Times New Roman" w:hAnsi="Times New Roman"/>
          <w:sz w:val="24"/>
        </w:rPr>
        <w:t xml:space="preserve">- </w:t>
      </w:r>
      <w:r w:rsidR="00A3238B">
        <w:rPr>
          <w:rFonts w:ascii="Times New Roman" w:hAnsi="Times New Roman"/>
          <w:sz w:val="24"/>
        </w:rPr>
        <w:t>un plan, issu le plus souvent du tableau d’assemblage cadastral de la commune, sur lequel sont apposées les limites des zones réglementées, portant généralement au moins la date d’approbation de la commission communale d’aménagement foncier</w:t>
      </w:r>
      <w:r w:rsidR="008347BD">
        <w:rPr>
          <w:rFonts w:ascii="Times New Roman" w:hAnsi="Times New Roman"/>
          <w:sz w:val="24"/>
        </w:rPr>
        <w:t>,</w:t>
      </w:r>
      <w:r w:rsidR="00A3238B">
        <w:rPr>
          <w:rFonts w:ascii="Times New Roman" w:hAnsi="Times New Roman"/>
          <w:sz w:val="24"/>
        </w:rPr>
        <w:t xml:space="preserve"> parfois signé du président de la commission, sinon la signature du responsable de la direction départementale de l’agriculture du Jura pour le préfet signataire aussi de l’arrêté </w:t>
      </w:r>
      <w:r w:rsidR="00280664">
        <w:rPr>
          <w:rFonts w:ascii="Times New Roman" w:hAnsi="Times New Roman"/>
          <w:sz w:val="24"/>
        </w:rPr>
        <w:t>préfectoral</w:t>
      </w:r>
      <w:r w:rsidR="00A3238B">
        <w:rPr>
          <w:rFonts w:ascii="Times New Roman" w:hAnsi="Times New Roman"/>
          <w:sz w:val="24"/>
        </w:rPr>
        <w:t xml:space="preserve">, </w:t>
      </w:r>
    </w:p>
    <w:p w:rsidR="00406597" w:rsidRDefault="00406597" w:rsidP="00D82FA4">
      <w:pPr>
        <w:ind w:firstLine="567"/>
        <w:jc w:val="both"/>
        <w:rPr>
          <w:rFonts w:ascii="Times New Roman" w:hAnsi="Times New Roman"/>
          <w:sz w:val="24"/>
        </w:rPr>
      </w:pPr>
      <w:r>
        <w:rPr>
          <w:rFonts w:ascii="Times New Roman" w:hAnsi="Times New Roman"/>
          <w:sz w:val="24"/>
        </w:rPr>
        <w:t xml:space="preserve">- </w:t>
      </w:r>
      <w:r w:rsidR="00A3238B">
        <w:rPr>
          <w:rFonts w:ascii="Times New Roman" w:hAnsi="Times New Roman"/>
          <w:sz w:val="24"/>
        </w:rPr>
        <w:t>l’arrêté préfectoral original ou l’une de ses ampliation</w:t>
      </w:r>
      <w:r>
        <w:rPr>
          <w:rFonts w:ascii="Times New Roman" w:hAnsi="Times New Roman"/>
          <w:sz w:val="24"/>
        </w:rPr>
        <w:t>s</w:t>
      </w:r>
      <w:r w:rsidR="00E45A97">
        <w:rPr>
          <w:rFonts w:ascii="Times New Roman" w:hAnsi="Times New Roman"/>
          <w:sz w:val="24"/>
        </w:rPr>
        <w:t xml:space="preserve"> imposant le règlement</w:t>
      </w:r>
      <w:r>
        <w:rPr>
          <w:rFonts w:ascii="Times New Roman" w:hAnsi="Times New Roman"/>
          <w:sz w:val="24"/>
        </w:rPr>
        <w:t>.</w:t>
      </w:r>
    </w:p>
    <w:p w:rsidR="00406597" w:rsidRDefault="00406597" w:rsidP="00D82FA4">
      <w:pPr>
        <w:ind w:firstLine="567"/>
        <w:jc w:val="both"/>
        <w:rPr>
          <w:rFonts w:ascii="Times New Roman" w:hAnsi="Times New Roman"/>
          <w:sz w:val="24"/>
        </w:rPr>
      </w:pPr>
    </w:p>
    <w:p w:rsidR="00A3238B" w:rsidRDefault="00A3238B" w:rsidP="00D82FA4">
      <w:pPr>
        <w:ind w:firstLine="567"/>
        <w:jc w:val="both"/>
        <w:rPr>
          <w:rFonts w:ascii="Times New Roman" w:hAnsi="Times New Roman"/>
          <w:sz w:val="24"/>
        </w:rPr>
      </w:pPr>
      <w:r>
        <w:rPr>
          <w:rFonts w:ascii="Times New Roman" w:hAnsi="Times New Roman"/>
          <w:sz w:val="24"/>
        </w:rPr>
        <w:t>En outre, j’ai conservé autant qu</w:t>
      </w:r>
      <w:r w:rsidR="00406597">
        <w:rPr>
          <w:rFonts w:ascii="Times New Roman" w:hAnsi="Times New Roman"/>
          <w:sz w:val="24"/>
        </w:rPr>
        <w:t xml:space="preserve">e </w:t>
      </w:r>
      <w:r>
        <w:rPr>
          <w:rFonts w:ascii="Times New Roman" w:hAnsi="Times New Roman"/>
          <w:sz w:val="24"/>
        </w:rPr>
        <w:t>possible les plans d’instruction par le service</w:t>
      </w:r>
      <w:r w:rsidR="00406597">
        <w:rPr>
          <w:rFonts w:ascii="Times New Roman" w:hAnsi="Times New Roman"/>
          <w:sz w:val="24"/>
        </w:rPr>
        <w:t xml:space="preserve">, dont les annotations et les </w:t>
      </w:r>
      <w:r w:rsidR="00280664">
        <w:rPr>
          <w:rFonts w:ascii="Times New Roman" w:hAnsi="Times New Roman"/>
          <w:sz w:val="24"/>
        </w:rPr>
        <w:t>aplats</w:t>
      </w:r>
      <w:r w:rsidR="00406597">
        <w:rPr>
          <w:rFonts w:ascii="Times New Roman" w:hAnsi="Times New Roman"/>
          <w:sz w:val="24"/>
        </w:rPr>
        <w:t xml:space="preserve"> colorés peuvent expliciter le zonage décidé, en l’absence à ce jour de versement de</w:t>
      </w:r>
      <w:r w:rsidR="00E04391">
        <w:rPr>
          <w:rFonts w:ascii="Times New Roman" w:hAnsi="Times New Roman"/>
          <w:sz w:val="24"/>
        </w:rPr>
        <w:t>s</w:t>
      </w:r>
      <w:r w:rsidR="00406597">
        <w:rPr>
          <w:rFonts w:ascii="Times New Roman" w:hAnsi="Times New Roman"/>
          <w:sz w:val="24"/>
        </w:rPr>
        <w:t xml:space="preserve"> dossier</w:t>
      </w:r>
      <w:r w:rsidR="00E04391">
        <w:rPr>
          <w:rFonts w:ascii="Times New Roman" w:hAnsi="Times New Roman"/>
          <w:sz w:val="24"/>
        </w:rPr>
        <w:t>s</w:t>
      </w:r>
      <w:r w:rsidR="00406597">
        <w:rPr>
          <w:rFonts w:ascii="Times New Roman" w:hAnsi="Times New Roman"/>
          <w:sz w:val="24"/>
        </w:rPr>
        <w:t xml:space="preserve"> d’élaboration de ces </w:t>
      </w:r>
      <w:r w:rsidR="00280664">
        <w:rPr>
          <w:rFonts w:ascii="Times New Roman" w:hAnsi="Times New Roman"/>
          <w:sz w:val="24"/>
        </w:rPr>
        <w:t>règlements</w:t>
      </w:r>
      <w:r w:rsidR="00406597">
        <w:rPr>
          <w:rFonts w:ascii="Times New Roman" w:hAnsi="Times New Roman"/>
          <w:sz w:val="24"/>
        </w:rPr>
        <w:t>. J’ai de même conservé les plans portant des dates différentes de conformité à leur passage à la commission communale d’aménagement foncier, laissant suppos</w:t>
      </w:r>
      <w:r w:rsidR="008347BD">
        <w:rPr>
          <w:rFonts w:ascii="Times New Roman" w:hAnsi="Times New Roman"/>
          <w:sz w:val="24"/>
        </w:rPr>
        <w:t>er</w:t>
      </w:r>
      <w:r w:rsidR="00406597">
        <w:rPr>
          <w:rFonts w:ascii="Times New Roman" w:hAnsi="Times New Roman"/>
          <w:sz w:val="24"/>
        </w:rPr>
        <w:t xml:space="preserve"> des modifications survenues entre temps</w:t>
      </w:r>
      <w:r w:rsidR="00E04391">
        <w:rPr>
          <w:rFonts w:ascii="Times New Roman" w:hAnsi="Times New Roman"/>
          <w:sz w:val="24"/>
        </w:rPr>
        <w:t>, et bien sûr les procédures successives d’une même commune</w:t>
      </w:r>
      <w:r w:rsidR="00406597">
        <w:rPr>
          <w:rFonts w:ascii="Times New Roman" w:hAnsi="Times New Roman"/>
          <w:sz w:val="24"/>
        </w:rPr>
        <w:t>. Dans de rares cas subsistait une ampliation d’arrêté préfectoral nommant les membre</w:t>
      </w:r>
      <w:r w:rsidR="00E04391">
        <w:rPr>
          <w:rFonts w:ascii="Times New Roman" w:hAnsi="Times New Roman"/>
          <w:sz w:val="24"/>
        </w:rPr>
        <w:t xml:space="preserve">s de la </w:t>
      </w:r>
      <w:r w:rsidR="00406597">
        <w:rPr>
          <w:rFonts w:ascii="Times New Roman" w:hAnsi="Times New Roman"/>
          <w:sz w:val="24"/>
        </w:rPr>
        <w:t>commission communale d’aménagement</w:t>
      </w:r>
      <w:r w:rsidR="00E04391">
        <w:rPr>
          <w:rFonts w:ascii="Times New Roman" w:hAnsi="Times New Roman"/>
          <w:sz w:val="24"/>
        </w:rPr>
        <w:t xml:space="preserve"> </w:t>
      </w:r>
      <w:r w:rsidR="00280664">
        <w:rPr>
          <w:rFonts w:ascii="Times New Roman" w:hAnsi="Times New Roman"/>
          <w:sz w:val="24"/>
        </w:rPr>
        <w:t>foncier,</w:t>
      </w:r>
      <w:r w:rsidR="00406597">
        <w:rPr>
          <w:rFonts w:ascii="Times New Roman" w:hAnsi="Times New Roman"/>
          <w:sz w:val="24"/>
        </w:rPr>
        <w:t xml:space="preserve"> que j’ai gardée dan</w:t>
      </w:r>
      <w:bookmarkStart w:id="0" w:name="_GoBack"/>
      <w:bookmarkEnd w:id="0"/>
      <w:r w:rsidR="00406597">
        <w:rPr>
          <w:rFonts w:ascii="Times New Roman" w:hAnsi="Times New Roman"/>
          <w:sz w:val="24"/>
        </w:rPr>
        <w:t>s le dossier.</w:t>
      </w:r>
    </w:p>
    <w:p w:rsidR="00E22BAE" w:rsidRDefault="00E22BAE" w:rsidP="00D82FA4">
      <w:pPr>
        <w:ind w:firstLine="567"/>
        <w:jc w:val="both"/>
        <w:rPr>
          <w:rFonts w:ascii="Times New Roman" w:hAnsi="Times New Roman"/>
          <w:sz w:val="24"/>
        </w:rPr>
      </w:pPr>
    </w:p>
    <w:p w:rsidR="00E22BAE" w:rsidRDefault="00E22BAE" w:rsidP="004860EC">
      <w:pPr>
        <w:ind w:firstLine="567"/>
        <w:jc w:val="both"/>
        <w:rPr>
          <w:rFonts w:ascii="Times New Roman" w:hAnsi="Times New Roman"/>
          <w:sz w:val="24"/>
        </w:rPr>
      </w:pPr>
      <w:r>
        <w:rPr>
          <w:rFonts w:ascii="Times New Roman" w:hAnsi="Times New Roman"/>
          <w:sz w:val="24"/>
        </w:rPr>
        <w:t xml:space="preserve">Sources complémentaires : trois versements de la préfecture contiennent des règlements de boisement au titre du contrôle de légalité, pour les communes sur </w:t>
      </w:r>
      <w:r w:rsidR="004860EC">
        <w:rPr>
          <w:rFonts w:ascii="Times New Roman" w:hAnsi="Times New Roman"/>
          <w:sz w:val="24"/>
        </w:rPr>
        <w:t>4 années, et deux particuliers.</w:t>
      </w:r>
    </w:p>
    <w:p w:rsidR="00E22BAE" w:rsidRPr="004B3524" w:rsidRDefault="00E22BAE" w:rsidP="00E22BAE">
      <w:pPr>
        <w:ind w:firstLine="567"/>
        <w:jc w:val="right"/>
        <w:rPr>
          <w:rFonts w:ascii="Times New Roman" w:hAnsi="Times New Roman"/>
          <w:sz w:val="18"/>
          <w:szCs w:val="18"/>
        </w:rPr>
      </w:pPr>
      <w:r w:rsidRPr="004B3524">
        <w:rPr>
          <w:rFonts w:ascii="Times New Roman" w:hAnsi="Times New Roman"/>
          <w:sz w:val="18"/>
          <w:szCs w:val="18"/>
        </w:rPr>
        <w:t xml:space="preserve">P. Guyard, </w:t>
      </w:r>
      <w:proofErr w:type="spellStart"/>
      <w:r w:rsidRPr="004B3524">
        <w:rPr>
          <w:rFonts w:ascii="Times New Roman" w:hAnsi="Times New Roman"/>
          <w:sz w:val="18"/>
          <w:szCs w:val="18"/>
        </w:rPr>
        <w:t>dir</w:t>
      </w:r>
      <w:proofErr w:type="spellEnd"/>
      <w:r w:rsidRPr="004B3524">
        <w:rPr>
          <w:rFonts w:ascii="Times New Roman" w:hAnsi="Times New Roman"/>
          <w:sz w:val="18"/>
          <w:szCs w:val="18"/>
        </w:rPr>
        <w:t>. Archives dép. Jura</w:t>
      </w:r>
    </w:p>
    <w:p w:rsidR="00E22BAE" w:rsidRPr="004B3524" w:rsidRDefault="00E22BAE" w:rsidP="00E22BAE">
      <w:pPr>
        <w:ind w:firstLine="567"/>
        <w:jc w:val="right"/>
        <w:rPr>
          <w:rFonts w:ascii="Times New Roman" w:hAnsi="Times New Roman"/>
          <w:sz w:val="18"/>
          <w:szCs w:val="18"/>
        </w:rPr>
      </w:pPr>
      <w:proofErr w:type="spellStart"/>
      <w:r>
        <w:rPr>
          <w:rFonts w:ascii="Times New Roman" w:hAnsi="Times New Roman"/>
          <w:sz w:val="18"/>
          <w:szCs w:val="18"/>
        </w:rPr>
        <w:t>Montmorot</w:t>
      </w:r>
      <w:proofErr w:type="spellEnd"/>
      <w:r>
        <w:rPr>
          <w:rFonts w:ascii="Times New Roman" w:hAnsi="Times New Roman"/>
          <w:sz w:val="18"/>
          <w:szCs w:val="18"/>
        </w:rPr>
        <w:t>, le 20 août</w:t>
      </w:r>
      <w:r w:rsidRPr="004B3524">
        <w:rPr>
          <w:rFonts w:ascii="Times New Roman" w:hAnsi="Times New Roman"/>
          <w:sz w:val="18"/>
          <w:szCs w:val="18"/>
        </w:rPr>
        <w:t xml:space="preserve"> 2021</w:t>
      </w:r>
    </w:p>
    <w:p w:rsidR="00E22BAE" w:rsidRDefault="00E22BAE" w:rsidP="004860EC">
      <w:pPr>
        <w:pBdr>
          <w:bottom w:val="single" w:sz="4" w:space="1" w:color="auto"/>
        </w:pBdr>
        <w:jc w:val="both"/>
        <w:rPr>
          <w:rFonts w:ascii="Times New Roman" w:hAnsi="Times New Roman"/>
          <w:sz w:val="24"/>
        </w:rPr>
      </w:pPr>
    </w:p>
    <w:p w:rsidR="004860EC" w:rsidRDefault="004860EC" w:rsidP="00E45A97">
      <w:pPr>
        <w:ind w:firstLine="567"/>
        <w:jc w:val="both"/>
        <w:rPr>
          <w:rFonts w:ascii="Times New Roman" w:hAnsi="Times New Roman"/>
          <w:sz w:val="24"/>
        </w:rPr>
      </w:pPr>
    </w:p>
    <w:p w:rsidR="004860EC" w:rsidRDefault="00E22BAE" w:rsidP="00E45A97">
      <w:pPr>
        <w:ind w:firstLine="567"/>
        <w:jc w:val="both"/>
        <w:rPr>
          <w:rFonts w:ascii="Times New Roman" w:hAnsi="Times New Roman"/>
          <w:sz w:val="24"/>
        </w:rPr>
      </w:pPr>
      <w:r>
        <w:rPr>
          <w:rFonts w:ascii="Times New Roman" w:hAnsi="Times New Roman"/>
          <w:sz w:val="24"/>
        </w:rPr>
        <w:t xml:space="preserve">La cotation a été modifiée suite à la réintégration des </w:t>
      </w:r>
      <w:r w:rsidR="00E45A97">
        <w:rPr>
          <w:rFonts w:ascii="Times New Roman" w:hAnsi="Times New Roman"/>
          <w:sz w:val="24"/>
        </w:rPr>
        <w:t>dossiers manquant</w:t>
      </w:r>
      <w:r w:rsidR="008347BD">
        <w:rPr>
          <w:rFonts w:ascii="Times New Roman" w:hAnsi="Times New Roman"/>
          <w:sz w:val="24"/>
        </w:rPr>
        <w:t>s</w:t>
      </w:r>
      <w:r>
        <w:rPr>
          <w:rFonts w:ascii="Times New Roman" w:hAnsi="Times New Roman"/>
          <w:sz w:val="24"/>
        </w:rPr>
        <w:t xml:space="preserve"> retrouvés dans les dos</w:t>
      </w:r>
      <w:r w:rsidR="00476E3E">
        <w:rPr>
          <w:rFonts w:ascii="Times New Roman" w:hAnsi="Times New Roman"/>
          <w:sz w:val="24"/>
        </w:rPr>
        <w:t>siers du remembrement lors d’une</w:t>
      </w:r>
      <w:r>
        <w:rPr>
          <w:rFonts w:ascii="Times New Roman" w:hAnsi="Times New Roman"/>
          <w:sz w:val="24"/>
        </w:rPr>
        <w:t xml:space="preserve"> collecte de novembre 2020</w:t>
      </w:r>
      <w:r w:rsidR="00E45A97">
        <w:rPr>
          <w:rFonts w:ascii="Times New Roman" w:hAnsi="Times New Roman"/>
          <w:sz w:val="24"/>
        </w:rPr>
        <w:t>.</w:t>
      </w:r>
      <w:r>
        <w:rPr>
          <w:rFonts w:ascii="Times New Roman" w:hAnsi="Times New Roman"/>
          <w:sz w:val="24"/>
        </w:rPr>
        <w:t xml:space="preserve"> Le volume rajouté s’élève à 1,4 mètre linéaire et comble les lacunes observées dans le premier instrument de recherche</w:t>
      </w:r>
      <w:r w:rsidR="004860EC">
        <w:rPr>
          <w:rFonts w:ascii="Times New Roman" w:hAnsi="Times New Roman"/>
          <w:sz w:val="24"/>
        </w:rPr>
        <w:t>.</w:t>
      </w:r>
      <w:r w:rsidR="00310366">
        <w:rPr>
          <w:rFonts w:ascii="Times New Roman" w:hAnsi="Times New Roman"/>
          <w:sz w:val="24"/>
        </w:rPr>
        <w:t xml:space="preserve"> Le plus ancien règlement de boisement retrouvé date </w:t>
      </w:r>
      <w:r w:rsidR="00476E3E">
        <w:rPr>
          <w:rFonts w:ascii="Times New Roman" w:hAnsi="Times New Roman"/>
          <w:sz w:val="24"/>
        </w:rPr>
        <w:t>de 1965 et concerne la commune d</w:t>
      </w:r>
      <w:r w:rsidR="00310366">
        <w:rPr>
          <w:rFonts w:ascii="Times New Roman" w:hAnsi="Times New Roman"/>
          <w:sz w:val="24"/>
        </w:rPr>
        <w:t xml:space="preserve">e </w:t>
      </w:r>
      <w:proofErr w:type="spellStart"/>
      <w:r w:rsidR="00310366">
        <w:rPr>
          <w:rFonts w:ascii="Times New Roman" w:hAnsi="Times New Roman"/>
          <w:sz w:val="24"/>
        </w:rPr>
        <w:t>Montmirey</w:t>
      </w:r>
      <w:proofErr w:type="spellEnd"/>
      <w:r w:rsidR="00310366">
        <w:rPr>
          <w:rFonts w:ascii="Times New Roman" w:hAnsi="Times New Roman"/>
          <w:sz w:val="24"/>
        </w:rPr>
        <w:t>-le-Château.</w:t>
      </w:r>
    </w:p>
    <w:p w:rsidR="006B1719" w:rsidRPr="006B1719" w:rsidRDefault="006B1719" w:rsidP="006B1719">
      <w:pPr>
        <w:ind w:firstLine="567"/>
        <w:jc w:val="right"/>
        <w:rPr>
          <w:rFonts w:ascii="Times New Roman" w:hAnsi="Times New Roman"/>
          <w:sz w:val="18"/>
          <w:szCs w:val="18"/>
        </w:rPr>
      </w:pPr>
      <w:proofErr w:type="spellStart"/>
      <w:r>
        <w:rPr>
          <w:rFonts w:ascii="Times New Roman" w:hAnsi="Times New Roman"/>
          <w:sz w:val="18"/>
          <w:szCs w:val="18"/>
        </w:rPr>
        <w:t>Montmorot</w:t>
      </w:r>
      <w:proofErr w:type="spellEnd"/>
      <w:r>
        <w:rPr>
          <w:rFonts w:ascii="Times New Roman" w:hAnsi="Times New Roman"/>
          <w:sz w:val="18"/>
          <w:szCs w:val="18"/>
        </w:rPr>
        <w:t>, le 12 août 2022</w:t>
      </w:r>
    </w:p>
    <w:p w:rsidR="00C258BD" w:rsidRPr="004860EC" w:rsidRDefault="00E22BAE" w:rsidP="004860EC">
      <w:pPr>
        <w:ind w:firstLine="567"/>
        <w:jc w:val="both"/>
        <w:rPr>
          <w:rFonts w:ascii="Times New Roman" w:hAnsi="Times New Roman"/>
          <w:sz w:val="24"/>
        </w:rPr>
        <w:sectPr w:rsidR="00C258BD" w:rsidRPr="004860EC" w:rsidSect="00882677">
          <w:pgSz w:w="11907" w:h="16840" w:code="9"/>
          <w:pgMar w:top="1418" w:right="1418" w:bottom="1418" w:left="1418" w:header="720" w:footer="720" w:gutter="0"/>
          <w:cols w:space="720"/>
          <w:docGrid w:linePitch="272"/>
        </w:sectPr>
      </w:pPr>
      <w:r>
        <w:rPr>
          <w:rFonts w:ascii="Times New Roman" w:hAnsi="Times New Roman"/>
          <w:sz w:val="24"/>
        </w:rPr>
        <w:t>.</w:t>
      </w:r>
    </w:p>
    <w:p w:rsidR="00C258BD" w:rsidRPr="005E371D" w:rsidRDefault="005E371D" w:rsidP="005E371D">
      <w:pPr>
        <w:jc w:val="center"/>
        <w:rPr>
          <w:rFonts w:ascii="Times New Roman" w:hAnsi="Times New Roman"/>
          <w:b/>
          <w:smallCaps/>
          <w:sz w:val="24"/>
        </w:rPr>
      </w:pPr>
      <w:r>
        <w:rPr>
          <w:rFonts w:ascii="Times New Roman" w:hAnsi="Times New Roman"/>
          <w:b/>
          <w:smallCaps/>
          <w:sz w:val="24"/>
        </w:rPr>
        <w:lastRenderedPageBreak/>
        <w:t>Inventaire</w:t>
      </w:r>
    </w:p>
    <w:p w:rsidR="005E371D" w:rsidRDefault="005E371D">
      <w:pPr>
        <w:rPr>
          <w:rFonts w:ascii="Times New Roman" w:hAnsi="Times New Roman"/>
          <w:b/>
          <w:sz w:val="24"/>
        </w:rPr>
      </w:pPr>
    </w:p>
    <w:tbl>
      <w:tblPr>
        <w:tblW w:w="15140" w:type="dxa"/>
        <w:jc w:val="center"/>
        <w:tblLayout w:type="fixed"/>
        <w:tblCellMar>
          <w:left w:w="80" w:type="dxa"/>
          <w:right w:w="80" w:type="dxa"/>
        </w:tblCellMar>
        <w:tblLook w:val="04A0" w:firstRow="1" w:lastRow="0" w:firstColumn="1" w:lastColumn="0" w:noHBand="0" w:noVBand="1"/>
      </w:tblPr>
      <w:tblGrid>
        <w:gridCol w:w="1701"/>
        <w:gridCol w:w="7656"/>
        <w:gridCol w:w="1843"/>
        <w:gridCol w:w="1701"/>
        <w:gridCol w:w="2239"/>
      </w:tblGrid>
      <w:tr w:rsidR="005E371D" w:rsidTr="004B3524">
        <w:trPr>
          <w:cantSplit/>
          <w:tblHeader/>
          <w:jc w:val="center"/>
        </w:trPr>
        <w:tc>
          <w:tcPr>
            <w:tcW w:w="1701" w:type="dxa"/>
            <w:tcBorders>
              <w:top w:val="double" w:sz="6" w:space="0" w:color="auto"/>
              <w:left w:val="double" w:sz="6" w:space="0" w:color="auto"/>
              <w:bottom w:val="double" w:sz="6" w:space="0" w:color="auto"/>
              <w:right w:val="single" w:sz="6" w:space="0" w:color="auto"/>
            </w:tcBorders>
            <w:vAlign w:val="center"/>
            <w:hideMark/>
          </w:tcPr>
          <w:p w:rsidR="005E371D" w:rsidRDefault="00A3238B" w:rsidP="00044356">
            <w:pPr>
              <w:jc w:val="center"/>
              <w:rPr>
                <w:rFonts w:ascii="Times" w:hAnsi="Times"/>
                <w:sz w:val="28"/>
              </w:rPr>
            </w:pPr>
            <w:r>
              <w:t>Cote</w:t>
            </w:r>
          </w:p>
        </w:tc>
        <w:tc>
          <w:tcPr>
            <w:tcW w:w="7656" w:type="dxa"/>
            <w:tcBorders>
              <w:top w:val="double" w:sz="6" w:space="0" w:color="auto"/>
              <w:left w:val="single" w:sz="6" w:space="0" w:color="auto"/>
              <w:bottom w:val="double" w:sz="6" w:space="0" w:color="auto"/>
              <w:right w:val="single" w:sz="6" w:space="0" w:color="auto"/>
            </w:tcBorders>
            <w:vAlign w:val="center"/>
          </w:tcPr>
          <w:p w:rsidR="005E371D" w:rsidRDefault="00A3238B" w:rsidP="00044356">
            <w:pPr>
              <w:jc w:val="center"/>
              <w:rPr>
                <w:rFonts w:ascii="Times" w:hAnsi="Times"/>
                <w:sz w:val="28"/>
              </w:rPr>
            </w:pPr>
            <w:r>
              <w:t>Intitulé</w:t>
            </w:r>
          </w:p>
        </w:tc>
        <w:tc>
          <w:tcPr>
            <w:tcW w:w="1843" w:type="dxa"/>
            <w:tcBorders>
              <w:top w:val="double" w:sz="6" w:space="0" w:color="auto"/>
              <w:left w:val="single" w:sz="6" w:space="0" w:color="auto"/>
              <w:bottom w:val="double" w:sz="6" w:space="0" w:color="auto"/>
              <w:right w:val="single" w:sz="6" w:space="0" w:color="auto"/>
            </w:tcBorders>
            <w:vAlign w:val="center"/>
            <w:hideMark/>
          </w:tcPr>
          <w:p w:rsidR="005E371D" w:rsidRDefault="00A3238B" w:rsidP="00A3238B">
            <w:pPr>
              <w:jc w:val="center"/>
              <w:rPr>
                <w:rFonts w:ascii="Times" w:hAnsi="Times"/>
                <w:sz w:val="28"/>
              </w:rPr>
            </w:pPr>
            <w:r>
              <w:t>Dates</w:t>
            </w:r>
          </w:p>
        </w:tc>
        <w:tc>
          <w:tcPr>
            <w:tcW w:w="1701" w:type="dxa"/>
            <w:tcBorders>
              <w:top w:val="double" w:sz="6" w:space="0" w:color="auto"/>
              <w:left w:val="single" w:sz="6" w:space="0" w:color="auto"/>
              <w:bottom w:val="double" w:sz="6" w:space="0" w:color="auto"/>
              <w:right w:val="single" w:sz="6" w:space="0" w:color="auto"/>
            </w:tcBorders>
            <w:shd w:val="pct10" w:color="auto" w:fill="auto"/>
            <w:vAlign w:val="center"/>
            <w:hideMark/>
          </w:tcPr>
          <w:p w:rsidR="005E371D" w:rsidRDefault="005E371D" w:rsidP="00044356">
            <w:pPr>
              <w:jc w:val="center"/>
              <w:rPr>
                <w:rFonts w:ascii="Times" w:hAnsi="Times"/>
                <w:sz w:val="28"/>
              </w:rPr>
            </w:pPr>
            <w:r>
              <w:t>Communicabilité</w:t>
            </w:r>
          </w:p>
        </w:tc>
        <w:tc>
          <w:tcPr>
            <w:tcW w:w="2239" w:type="dxa"/>
            <w:tcBorders>
              <w:top w:val="double" w:sz="6" w:space="0" w:color="auto"/>
              <w:left w:val="single" w:sz="6" w:space="0" w:color="auto"/>
              <w:bottom w:val="double" w:sz="6" w:space="0" w:color="auto"/>
              <w:right w:val="double" w:sz="6" w:space="0" w:color="auto"/>
            </w:tcBorders>
            <w:shd w:val="clear" w:color="auto" w:fill="auto"/>
            <w:vAlign w:val="center"/>
            <w:hideMark/>
          </w:tcPr>
          <w:p w:rsidR="005E371D" w:rsidRDefault="005E371D" w:rsidP="00044356">
            <w:pPr>
              <w:jc w:val="center"/>
              <w:rPr>
                <w:rFonts w:ascii="Times" w:hAnsi="Times"/>
                <w:sz w:val="28"/>
              </w:rPr>
            </w:pPr>
            <w:r>
              <w:t>Observations</w:t>
            </w:r>
          </w:p>
        </w:tc>
      </w:tr>
      <w:tr w:rsidR="005E371D" w:rsidRPr="00EB6F0B" w:rsidTr="004B3524">
        <w:trPr>
          <w:cantSplit/>
          <w:jc w:val="center"/>
        </w:trPr>
        <w:tc>
          <w:tcPr>
            <w:tcW w:w="1701" w:type="dxa"/>
            <w:tcBorders>
              <w:top w:val="dashed" w:sz="2" w:space="0" w:color="auto"/>
              <w:left w:val="single" w:sz="6" w:space="0" w:color="auto"/>
              <w:bottom w:val="dashed" w:sz="2" w:space="0" w:color="auto"/>
              <w:right w:val="single" w:sz="6" w:space="0" w:color="auto"/>
            </w:tcBorders>
            <w:vAlign w:val="center"/>
          </w:tcPr>
          <w:p w:rsidR="005E371D" w:rsidRPr="00EB6F0B" w:rsidRDefault="005E371D" w:rsidP="00044356">
            <w:pPr>
              <w:rPr>
                <w:rFonts w:ascii="Times New Roman" w:hAnsi="Times New Roman"/>
                <w:b/>
                <w:sz w:val="24"/>
                <w:szCs w:val="24"/>
              </w:rPr>
            </w:pPr>
          </w:p>
        </w:tc>
        <w:tc>
          <w:tcPr>
            <w:tcW w:w="7656" w:type="dxa"/>
            <w:tcBorders>
              <w:top w:val="dashed" w:sz="2" w:space="0" w:color="auto"/>
              <w:left w:val="single" w:sz="6" w:space="0" w:color="auto"/>
              <w:bottom w:val="dashed" w:sz="2" w:space="0" w:color="auto"/>
              <w:right w:val="single" w:sz="6" w:space="0" w:color="auto"/>
            </w:tcBorders>
            <w:vAlign w:val="center"/>
          </w:tcPr>
          <w:p w:rsidR="005E371D" w:rsidRPr="00EB6F0B" w:rsidRDefault="005E371D" w:rsidP="00044356">
            <w:pPr>
              <w:rPr>
                <w:rFonts w:ascii="Times New Roman" w:hAnsi="Times New Roman"/>
                <w:b/>
                <w:sz w:val="24"/>
                <w:szCs w:val="24"/>
              </w:rPr>
            </w:pPr>
          </w:p>
        </w:tc>
        <w:tc>
          <w:tcPr>
            <w:tcW w:w="1843" w:type="dxa"/>
            <w:tcBorders>
              <w:top w:val="dashed" w:sz="2" w:space="0" w:color="auto"/>
              <w:left w:val="single" w:sz="6" w:space="0" w:color="auto"/>
              <w:bottom w:val="dashed" w:sz="2" w:space="0" w:color="auto"/>
              <w:right w:val="single" w:sz="6" w:space="0" w:color="auto"/>
            </w:tcBorders>
            <w:vAlign w:val="center"/>
          </w:tcPr>
          <w:p w:rsidR="005E371D" w:rsidRPr="00EB6F0B" w:rsidRDefault="005E371D" w:rsidP="00044356">
            <w:pPr>
              <w:jc w:val="center"/>
              <w:rPr>
                <w:rFonts w:ascii="Times New Roman" w:hAnsi="Times New Roman"/>
                <w:b/>
                <w:sz w:val="24"/>
                <w:szCs w:val="24"/>
              </w:rPr>
            </w:pPr>
          </w:p>
        </w:tc>
        <w:tc>
          <w:tcPr>
            <w:tcW w:w="1701" w:type="dxa"/>
            <w:tcBorders>
              <w:top w:val="dashed" w:sz="2" w:space="0" w:color="auto"/>
              <w:left w:val="single" w:sz="6" w:space="0" w:color="auto"/>
              <w:bottom w:val="dashed" w:sz="2" w:space="0" w:color="auto"/>
              <w:right w:val="single" w:sz="6" w:space="0" w:color="auto"/>
            </w:tcBorders>
            <w:shd w:val="pct10" w:color="auto" w:fill="auto"/>
            <w:vAlign w:val="center"/>
          </w:tcPr>
          <w:p w:rsidR="005E371D" w:rsidRPr="00EB6F0B" w:rsidRDefault="005E371D" w:rsidP="00044356">
            <w:pPr>
              <w:jc w:val="center"/>
              <w:rPr>
                <w:rFonts w:ascii="Times New Roman" w:hAnsi="Times New Roman"/>
                <w:b/>
                <w:sz w:val="24"/>
                <w:szCs w:val="24"/>
              </w:rPr>
            </w:pPr>
          </w:p>
        </w:tc>
        <w:tc>
          <w:tcPr>
            <w:tcW w:w="2239" w:type="dxa"/>
            <w:tcBorders>
              <w:top w:val="dashed" w:sz="2" w:space="0" w:color="auto"/>
              <w:left w:val="single" w:sz="6" w:space="0" w:color="auto"/>
              <w:bottom w:val="dashed" w:sz="2" w:space="0" w:color="auto"/>
              <w:right w:val="single" w:sz="6" w:space="0" w:color="auto"/>
            </w:tcBorders>
            <w:shd w:val="clear" w:color="auto" w:fill="auto"/>
            <w:vAlign w:val="center"/>
          </w:tcPr>
          <w:p w:rsidR="005E371D" w:rsidRPr="00EB6F0B" w:rsidRDefault="005E371D" w:rsidP="00044356">
            <w:pPr>
              <w:jc w:val="center"/>
              <w:rPr>
                <w:rFonts w:ascii="Times New Roman" w:hAnsi="Times New Roman"/>
                <w:b/>
                <w:sz w:val="24"/>
                <w:szCs w:val="24"/>
              </w:rPr>
            </w:pPr>
          </w:p>
        </w:tc>
      </w:tr>
      <w:tr w:rsidR="005E371D" w:rsidRPr="00EB6F0B" w:rsidTr="004B3524">
        <w:trPr>
          <w:cantSplit/>
          <w:jc w:val="center"/>
        </w:trPr>
        <w:tc>
          <w:tcPr>
            <w:tcW w:w="1701" w:type="dxa"/>
            <w:tcBorders>
              <w:top w:val="dashed" w:sz="2" w:space="0" w:color="auto"/>
              <w:left w:val="single" w:sz="6" w:space="0" w:color="auto"/>
              <w:bottom w:val="dashed" w:sz="2" w:space="0" w:color="auto"/>
              <w:right w:val="single" w:sz="6" w:space="0" w:color="auto"/>
            </w:tcBorders>
            <w:vAlign w:val="center"/>
          </w:tcPr>
          <w:p w:rsidR="005E371D" w:rsidRPr="00EB6F0B" w:rsidRDefault="00CD4025" w:rsidP="00D82FA4">
            <w:pPr>
              <w:jc w:val="center"/>
              <w:rPr>
                <w:rFonts w:ascii="Times New Roman" w:hAnsi="Times New Roman"/>
                <w:b/>
                <w:sz w:val="24"/>
                <w:szCs w:val="24"/>
              </w:rPr>
            </w:pPr>
            <w:r>
              <w:rPr>
                <w:rFonts w:ascii="Times New Roman" w:hAnsi="Times New Roman"/>
                <w:b/>
                <w:sz w:val="24"/>
                <w:szCs w:val="24"/>
              </w:rPr>
              <w:t>269</w:t>
            </w:r>
            <w:r w:rsidR="00D82FA4">
              <w:rPr>
                <w:rFonts w:ascii="Times New Roman" w:hAnsi="Times New Roman"/>
                <w:b/>
                <w:sz w:val="24"/>
                <w:szCs w:val="24"/>
              </w:rPr>
              <w:t>9</w:t>
            </w:r>
            <w:r w:rsidR="007E61DD">
              <w:rPr>
                <w:rFonts w:ascii="Times New Roman" w:hAnsi="Times New Roman"/>
                <w:b/>
                <w:sz w:val="24"/>
                <w:szCs w:val="24"/>
              </w:rPr>
              <w:t>W 1-15</w:t>
            </w:r>
          </w:p>
        </w:tc>
        <w:tc>
          <w:tcPr>
            <w:tcW w:w="7656" w:type="dxa"/>
            <w:tcBorders>
              <w:top w:val="dashed" w:sz="2" w:space="0" w:color="auto"/>
              <w:left w:val="single" w:sz="6" w:space="0" w:color="auto"/>
              <w:bottom w:val="dashed" w:sz="2" w:space="0" w:color="auto"/>
              <w:right w:val="single" w:sz="6" w:space="0" w:color="auto"/>
            </w:tcBorders>
            <w:vAlign w:val="center"/>
          </w:tcPr>
          <w:p w:rsidR="006C2C53" w:rsidRDefault="006C2C53" w:rsidP="00D82FA4">
            <w:pPr>
              <w:rPr>
                <w:rFonts w:ascii="Times New Roman" w:hAnsi="Times New Roman"/>
                <w:b/>
                <w:sz w:val="24"/>
                <w:szCs w:val="24"/>
              </w:rPr>
            </w:pPr>
          </w:p>
          <w:p w:rsidR="005E371D" w:rsidRDefault="00280664" w:rsidP="00D82FA4">
            <w:pPr>
              <w:rPr>
                <w:rFonts w:ascii="Times New Roman" w:hAnsi="Times New Roman"/>
                <w:b/>
                <w:sz w:val="24"/>
                <w:szCs w:val="24"/>
              </w:rPr>
            </w:pPr>
            <w:r>
              <w:rPr>
                <w:rFonts w:ascii="Times New Roman" w:hAnsi="Times New Roman"/>
                <w:b/>
                <w:sz w:val="24"/>
                <w:szCs w:val="24"/>
              </w:rPr>
              <w:t>Règlements</w:t>
            </w:r>
            <w:r w:rsidR="00D82FA4">
              <w:rPr>
                <w:rFonts w:ascii="Times New Roman" w:hAnsi="Times New Roman"/>
                <w:b/>
                <w:sz w:val="24"/>
                <w:szCs w:val="24"/>
              </w:rPr>
              <w:t xml:space="preserve"> de boisement des communes du Jura.- Dossiers individuels par commune : plans approuvés ou arrêtés, arrêtés (originaux ou ampliation)</w:t>
            </w:r>
            <w:r w:rsidR="00406597">
              <w:rPr>
                <w:rFonts w:ascii="Times New Roman" w:hAnsi="Times New Roman"/>
                <w:b/>
                <w:sz w:val="24"/>
                <w:szCs w:val="24"/>
              </w:rPr>
              <w:t>, éventuellement plans de travail, arrêté de nomination de membres de la commission communale d’aménagement foncier</w:t>
            </w:r>
            <w:r w:rsidR="006C2C53">
              <w:rPr>
                <w:rFonts w:ascii="Times New Roman" w:hAnsi="Times New Roman"/>
                <w:b/>
                <w:sz w:val="24"/>
                <w:szCs w:val="24"/>
              </w:rPr>
              <w:t>.</w:t>
            </w:r>
          </w:p>
          <w:p w:rsidR="00D82FA4" w:rsidRPr="00D82FA4" w:rsidRDefault="00D82FA4" w:rsidP="00D82FA4">
            <w:pPr>
              <w:rPr>
                <w:rFonts w:ascii="Times New Roman" w:hAnsi="Times New Roman"/>
                <w:sz w:val="24"/>
                <w:szCs w:val="24"/>
              </w:rPr>
            </w:pPr>
          </w:p>
        </w:tc>
        <w:tc>
          <w:tcPr>
            <w:tcW w:w="1843" w:type="dxa"/>
            <w:tcBorders>
              <w:top w:val="dashed" w:sz="2" w:space="0" w:color="auto"/>
              <w:left w:val="single" w:sz="6" w:space="0" w:color="auto"/>
              <w:bottom w:val="dashed" w:sz="2" w:space="0" w:color="auto"/>
              <w:right w:val="single" w:sz="6" w:space="0" w:color="auto"/>
            </w:tcBorders>
            <w:vAlign w:val="center"/>
          </w:tcPr>
          <w:p w:rsidR="005E371D" w:rsidRPr="00EB6F0B" w:rsidRDefault="005836A4" w:rsidP="00D82FA4">
            <w:pPr>
              <w:jc w:val="center"/>
              <w:rPr>
                <w:rFonts w:ascii="Times New Roman" w:hAnsi="Times New Roman"/>
                <w:b/>
                <w:sz w:val="24"/>
                <w:szCs w:val="24"/>
              </w:rPr>
            </w:pPr>
            <w:r>
              <w:rPr>
                <w:rFonts w:ascii="Times New Roman" w:hAnsi="Times New Roman"/>
                <w:b/>
                <w:sz w:val="24"/>
                <w:szCs w:val="24"/>
              </w:rPr>
              <w:t>1965</w:t>
            </w:r>
            <w:r w:rsidR="004860EC">
              <w:rPr>
                <w:rFonts w:ascii="Times New Roman" w:hAnsi="Times New Roman"/>
                <w:b/>
                <w:sz w:val="24"/>
                <w:szCs w:val="24"/>
              </w:rPr>
              <w:t>-2006</w:t>
            </w:r>
          </w:p>
        </w:tc>
        <w:tc>
          <w:tcPr>
            <w:tcW w:w="1701" w:type="dxa"/>
            <w:tcBorders>
              <w:top w:val="dashed" w:sz="2" w:space="0" w:color="auto"/>
              <w:left w:val="single" w:sz="6" w:space="0" w:color="auto"/>
              <w:bottom w:val="dashed" w:sz="2" w:space="0" w:color="auto"/>
              <w:right w:val="single" w:sz="6" w:space="0" w:color="auto"/>
            </w:tcBorders>
            <w:shd w:val="pct10" w:color="auto" w:fill="auto"/>
            <w:vAlign w:val="center"/>
          </w:tcPr>
          <w:p w:rsidR="005E371D" w:rsidRPr="00EB6F0B" w:rsidRDefault="00D82FA4" w:rsidP="00044356">
            <w:pPr>
              <w:jc w:val="center"/>
              <w:rPr>
                <w:rFonts w:ascii="Times New Roman" w:hAnsi="Times New Roman"/>
                <w:b/>
                <w:sz w:val="24"/>
                <w:szCs w:val="24"/>
              </w:rPr>
            </w:pPr>
            <w:r>
              <w:rPr>
                <w:rFonts w:ascii="Times New Roman" w:hAnsi="Times New Roman"/>
                <w:b/>
                <w:sz w:val="24"/>
                <w:szCs w:val="24"/>
              </w:rPr>
              <w:t>I</w:t>
            </w:r>
          </w:p>
        </w:tc>
        <w:tc>
          <w:tcPr>
            <w:tcW w:w="2239" w:type="dxa"/>
            <w:tcBorders>
              <w:top w:val="dashed" w:sz="2" w:space="0" w:color="auto"/>
              <w:left w:val="single" w:sz="6" w:space="0" w:color="auto"/>
              <w:bottom w:val="dashed" w:sz="2" w:space="0" w:color="auto"/>
              <w:right w:val="single" w:sz="6" w:space="0" w:color="auto"/>
            </w:tcBorders>
            <w:shd w:val="clear" w:color="auto" w:fill="auto"/>
            <w:vAlign w:val="center"/>
          </w:tcPr>
          <w:p w:rsidR="005E371D" w:rsidRPr="007E61DD" w:rsidRDefault="007E61DD" w:rsidP="00044356">
            <w:pPr>
              <w:jc w:val="center"/>
              <w:rPr>
                <w:rFonts w:ascii="Times New Roman" w:hAnsi="Times New Roman"/>
              </w:rPr>
            </w:pPr>
            <w:r>
              <w:rPr>
                <w:rFonts w:ascii="Times New Roman" w:hAnsi="Times New Roman"/>
              </w:rPr>
              <w:t>Les dates des arrêtés</w:t>
            </w:r>
            <w:r w:rsidR="008E2EBA">
              <w:rPr>
                <w:rFonts w:ascii="Times New Roman" w:hAnsi="Times New Roman"/>
              </w:rPr>
              <w:t xml:space="preserve"> préfectoraux </w:t>
            </w:r>
            <w:r>
              <w:rPr>
                <w:rFonts w:ascii="Times New Roman" w:hAnsi="Times New Roman"/>
              </w:rPr>
              <w:t xml:space="preserve"> de règlements de boisements ont été </w:t>
            </w:r>
            <w:proofErr w:type="gramStart"/>
            <w:r>
              <w:rPr>
                <w:rFonts w:ascii="Times New Roman" w:hAnsi="Times New Roman"/>
              </w:rPr>
              <w:t>relevés</w:t>
            </w:r>
            <w:proofErr w:type="gramEnd"/>
            <w:r>
              <w:rPr>
                <w:rFonts w:ascii="Times New Roman" w:hAnsi="Times New Roman"/>
              </w:rPr>
              <w:t xml:space="preserve"> dans un tableau récapitulatif (à demander auprès de la présidence de salle de lecture)</w:t>
            </w:r>
          </w:p>
        </w:tc>
      </w:tr>
      <w:tr w:rsidR="005E371D" w:rsidRPr="00EB6F0B" w:rsidTr="004B3524">
        <w:trPr>
          <w:cantSplit/>
          <w:jc w:val="center"/>
        </w:trPr>
        <w:tc>
          <w:tcPr>
            <w:tcW w:w="1701" w:type="dxa"/>
            <w:tcBorders>
              <w:top w:val="dashed" w:sz="2" w:space="0" w:color="auto"/>
              <w:left w:val="single" w:sz="6" w:space="0" w:color="auto"/>
              <w:bottom w:val="dashed" w:sz="2" w:space="0" w:color="auto"/>
              <w:right w:val="single" w:sz="6" w:space="0" w:color="auto"/>
            </w:tcBorders>
            <w:vAlign w:val="center"/>
          </w:tcPr>
          <w:p w:rsidR="005E371D" w:rsidRPr="00EB6F0B" w:rsidRDefault="005E371D" w:rsidP="00044356">
            <w:pPr>
              <w:rPr>
                <w:rFonts w:ascii="Times New Roman" w:hAnsi="Times New Roman"/>
                <w:b/>
                <w:sz w:val="24"/>
                <w:szCs w:val="24"/>
              </w:rPr>
            </w:pPr>
          </w:p>
        </w:tc>
        <w:tc>
          <w:tcPr>
            <w:tcW w:w="7656" w:type="dxa"/>
            <w:tcBorders>
              <w:top w:val="dashed" w:sz="2" w:space="0" w:color="auto"/>
              <w:left w:val="single" w:sz="6" w:space="0" w:color="auto"/>
              <w:bottom w:val="dashed" w:sz="2" w:space="0" w:color="auto"/>
              <w:right w:val="single" w:sz="6" w:space="0" w:color="auto"/>
            </w:tcBorders>
            <w:vAlign w:val="center"/>
          </w:tcPr>
          <w:p w:rsidR="005E371D" w:rsidRPr="00EB6F0B" w:rsidRDefault="005E371D" w:rsidP="00044356">
            <w:pPr>
              <w:rPr>
                <w:rFonts w:ascii="Times New Roman" w:hAnsi="Times New Roman"/>
                <w:b/>
                <w:smallCaps/>
                <w:sz w:val="24"/>
                <w:szCs w:val="24"/>
              </w:rPr>
            </w:pPr>
          </w:p>
        </w:tc>
        <w:tc>
          <w:tcPr>
            <w:tcW w:w="1843" w:type="dxa"/>
            <w:tcBorders>
              <w:top w:val="dashed" w:sz="2" w:space="0" w:color="auto"/>
              <w:left w:val="single" w:sz="6" w:space="0" w:color="auto"/>
              <w:bottom w:val="dashed" w:sz="2" w:space="0" w:color="auto"/>
              <w:right w:val="single" w:sz="6" w:space="0" w:color="auto"/>
            </w:tcBorders>
            <w:vAlign w:val="center"/>
          </w:tcPr>
          <w:p w:rsidR="005E371D" w:rsidRPr="00EB6F0B" w:rsidRDefault="005E371D" w:rsidP="00044356">
            <w:pPr>
              <w:jc w:val="center"/>
              <w:rPr>
                <w:rFonts w:ascii="Times New Roman" w:hAnsi="Times New Roman"/>
                <w:b/>
                <w:sz w:val="24"/>
                <w:szCs w:val="24"/>
              </w:rPr>
            </w:pPr>
          </w:p>
        </w:tc>
        <w:tc>
          <w:tcPr>
            <w:tcW w:w="1701" w:type="dxa"/>
            <w:tcBorders>
              <w:top w:val="dashed" w:sz="2" w:space="0" w:color="auto"/>
              <w:left w:val="single" w:sz="6" w:space="0" w:color="auto"/>
              <w:bottom w:val="dashed" w:sz="2" w:space="0" w:color="auto"/>
              <w:right w:val="single" w:sz="6" w:space="0" w:color="auto"/>
            </w:tcBorders>
            <w:shd w:val="pct10" w:color="auto" w:fill="auto"/>
            <w:vAlign w:val="center"/>
          </w:tcPr>
          <w:p w:rsidR="005E371D" w:rsidRPr="00EB6F0B" w:rsidRDefault="005E371D" w:rsidP="00044356">
            <w:pPr>
              <w:jc w:val="center"/>
              <w:rPr>
                <w:rFonts w:ascii="Times New Roman" w:hAnsi="Times New Roman"/>
                <w:b/>
                <w:sz w:val="24"/>
                <w:szCs w:val="24"/>
              </w:rPr>
            </w:pPr>
          </w:p>
        </w:tc>
        <w:tc>
          <w:tcPr>
            <w:tcW w:w="2239" w:type="dxa"/>
            <w:tcBorders>
              <w:top w:val="dashed" w:sz="2" w:space="0" w:color="auto"/>
              <w:left w:val="single" w:sz="6" w:space="0" w:color="auto"/>
              <w:bottom w:val="dashed" w:sz="2" w:space="0" w:color="auto"/>
              <w:right w:val="single" w:sz="6" w:space="0" w:color="auto"/>
            </w:tcBorders>
            <w:shd w:val="clear" w:color="auto" w:fill="auto"/>
            <w:vAlign w:val="center"/>
          </w:tcPr>
          <w:p w:rsidR="005E371D" w:rsidRPr="004B3524" w:rsidRDefault="005E371D" w:rsidP="00044356">
            <w:pPr>
              <w:jc w:val="center"/>
              <w:rPr>
                <w:rFonts w:ascii="Times New Roman" w:hAnsi="Times New Roman"/>
                <w:sz w:val="16"/>
                <w:szCs w:val="16"/>
              </w:rPr>
            </w:pPr>
          </w:p>
        </w:tc>
      </w:tr>
      <w:tr w:rsidR="005E371D" w:rsidRPr="00461008" w:rsidTr="004B3524">
        <w:trPr>
          <w:cantSplit/>
          <w:jc w:val="center"/>
        </w:trPr>
        <w:tc>
          <w:tcPr>
            <w:tcW w:w="1701" w:type="dxa"/>
            <w:tcBorders>
              <w:top w:val="dashed" w:sz="2" w:space="0" w:color="auto"/>
              <w:left w:val="single" w:sz="6" w:space="0" w:color="auto"/>
              <w:bottom w:val="dashed" w:sz="2" w:space="0" w:color="auto"/>
              <w:right w:val="single" w:sz="6" w:space="0" w:color="auto"/>
            </w:tcBorders>
            <w:vAlign w:val="center"/>
          </w:tcPr>
          <w:p w:rsidR="005E371D" w:rsidRPr="00461008" w:rsidRDefault="005E371D" w:rsidP="00D82FA4">
            <w:pPr>
              <w:jc w:val="right"/>
              <w:rPr>
                <w:rFonts w:ascii="Times New Roman" w:hAnsi="Times New Roman"/>
                <w:sz w:val="24"/>
                <w:szCs w:val="24"/>
              </w:rPr>
            </w:pPr>
            <w:r>
              <w:rPr>
                <w:rFonts w:ascii="Times New Roman" w:hAnsi="Times New Roman"/>
                <w:sz w:val="24"/>
                <w:szCs w:val="24"/>
              </w:rPr>
              <w:t>269</w:t>
            </w:r>
            <w:r w:rsidR="00D82FA4">
              <w:rPr>
                <w:rFonts w:ascii="Times New Roman" w:hAnsi="Times New Roman"/>
                <w:sz w:val="24"/>
                <w:szCs w:val="24"/>
              </w:rPr>
              <w:t>9</w:t>
            </w:r>
            <w:r w:rsidRPr="00461008">
              <w:rPr>
                <w:rFonts w:ascii="Times New Roman" w:hAnsi="Times New Roman"/>
                <w:sz w:val="24"/>
                <w:szCs w:val="24"/>
              </w:rPr>
              <w:t>W 1</w:t>
            </w:r>
          </w:p>
        </w:tc>
        <w:tc>
          <w:tcPr>
            <w:tcW w:w="7656" w:type="dxa"/>
            <w:tcBorders>
              <w:top w:val="dashed" w:sz="2" w:space="0" w:color="auto"/>
              <w:left w:val="single" w:sz="6" w:space="0" w:color="auto"/>
              <w:bottom w:val="dashed" w:sz="2" w:space="0" w:color="auto"/>
              <w:right w:val="single" w:sz="6" w:space="0" w:color="auto"/>
            </w:tcBorders>
            <w:vAlign w:val="center"/>
          </w:tcPr>
          <w:p w:rsidR="005E371D" w:rsidRPr="00461008" w:rsidRDefault="007E61DD" w:rsidP="00044356">
            <w:pPr>
              <w:ind w:left="630"/>
              <w:rPr>
                <w:rFonts w:ascii="Times New Roman" w:hAnsi="Times New Roman"/>
                <w:sz w:val="24"/>
                <w:szCs w:val="24"/>
              </w:rPr>
            </w:pPr>
            <w:proofErr w:type="spellStart"/>
            <w:r>
              <w:rPr>
                <w:rFonts w:ascii="Times New Roman" w:hAnsi="Times New Roman"/>
                <w:sz w:val="24"/>
                <w:szCs w:val="24"/>
              </w:rPr>
              <w:t>Abergement</w:t>
            </w:r>
            <w:proofErr w:type="spellEnd"/>
            <w:r>
              <w:rPr>
                <w:rFonts w:ascii="Times New Roman" w:hAnsi="Times New Roman"/>
                <w:sz w:val="24"/>
                <w:szCs w:val="24"/>
              </w:rPr>
              <w:t>-</w:t>
            </w:r>
            <w:proofErr w:type="spellStart"/>
            <w:r>
              <w:rPr>
                <w:rFonts w:ascii="Times New Roman" w:hAnsi="Times New Roman"/>
                <w:sz w:val="24"/>
                <w:szCs w:val="24"/>
              </w:rPr>
              <w:t>le-Grand</w:t>
            </w:r>
            <w:proofErr w:type="spellEnd"/>
            <w:r>
              <w:rPr>
                <w:rFonts w:ascii="Times New Roman" w:hAnsi="Times New Roman"/>
                <w:sz w:val="24"/>
                <w:szCs w:val="24"/>
              </w:rPr>
              <w:t xml:space="preserve"> - </w:t>
            </w:r>
            <w:proofErr w:type="spellStart"/>
            <w:r>
              <w:rPr>
                <w:rFonts w:ascii="Times New Roman" w:hAnsi="Times New Roman"/>
                <w:sz w:val="24"/>
                <w:szCs w:val="24"/>
              </w:rPr>
              <w:t>Bellecombe</w:t>
            </w:r>
            <w:proofErr w:type="spellEnd"/>
            <w:r w:rsidR="00D82FA4">
              <w:rPr>
                <w:rFonts w:ascii="Times New Roman" w:hAnsi="Times New Roman"/>
                <w:sz w:val="24"/>
                <w:szCs w:val="24"/>
              </w:rPr>
              <w:t>.</w:t>
            </w:r>
          </w:p>
        </w:tc>
        <w:tc>
          <w:tcPr>
            <w:tcW w:w="1843" w:type="dxa"/>
            <w:tcBorders>
              <w:top w:val="dashed" w:sz="2" w:space="0" w:color="auto"/>
              <w:left w:val="single" w:sz="6" w:space="0" w:color="auto"/>
              <w:bottom w:val="dashed" w:sz="2" w:space="0" w:color="auto"/>
              <w:right w:val="single" w:sz="6" w:space="0" w:color="auto"/>
            </w:tcBorders>
            <w:vAlign w:val="center"/>
          </w:tcPr>
          <w:p w:rsidR="005E371D" w:rsidRPr="00461008" w:rsidRDefault="009D3FB0" w:rsidP="00044356">
            <w:pPr>
              <w:jc w:val="center"/>
              <w:rPr>
                <w:rFonts w:ascii="Times New Roman" w:hAnsi="Times New Roman"/>
                <w:sz w:val="24"/>
                <w:szCs w:val="24"/>
              </w:rPr>
            </w:pPr>
            <w:r>
              <w:rPr>
                <w:rFonts w:ascii="Times New Roman" w:hAnsi="Times New Roman"/>
                <w:sz w:val="24"/>
                <w:szCs w:val="24"/>
              </w:rPr>
              <w:t>1973-2002</w:t>
            </w:r>
          </w:p>
        </w:tc>
        <w:tc>
          <w:tcPr>
            <w:tcW w:w="1701" w:type="dxa"/>
            <w:tcBorders>
              <w:top w:val="dashed" w:sz="2" w:space="0" w:color="auto"/>
              <w:left w:val="single" w:sz="6" w:space="0" w:color="auto"/>
              <w:bottom w:val="dashed" w:sz="2" w:space="0" w:color="auto"/>
              <w:right w:val="single" w:sz="6" w:space="0" w:color="auto"/>
            </w:tcBorders>
            <w:shd w:val="pct10" w:color="auto" w:fill="auto"/>
            <w:vAlign w:val="center"/>
          </w:tcPr>
          <w:p w:rsidR="005E371D" w:rsidRPr="00461008" w:rsidRDefault="005E371D" w:rsidP="00044356">
            <w:pPr>
              <w:jc w:val="center"/>
              <w:rPr>
                <w:rFonts w:ascii="Times New Roman" w:hAnsi="Times New Roman"/>
                <w:sz w:val="24"/>
                <w:szCs w:val="24"/>
              </w:rPr>
            </w:pPr>
          </w:p>
        </w:tc>
        <w:tc>
          <w:tcPr>
            <w:tcW w:w="2239" w:type="dxa"/>
            <w:tcBorders>
              <w:top w:val="dashed" w:sz="2" w:space="0" w:color="auto"/>
              <w:left w:val="single" w:sz="6" w:space="0" w:color="auto"/>
              <w:bottom w:val="dashed" w:sz="2" w:space="0" w:color="auto"/>
              <w:right w:val="single" w:sz="6" w:space="0" w:color="auto"/>
            </w:tcBorders>
            <w:shd w:val="clear" w:color="auto" w:fill="auto"/>
            <w:vAlign w:val="center"/>
          </w:tcPr>
          <w:p w:rsidR="005E371D" w:rsidRPr="004B3524" w:rsidRDefault="005E371D" w:rsidP="00044356">
            <w:pPr>
              <w:jc w:val="center"/>
              <w:rPr>
                <w:rFonts w:ascii="Times New Roman" w:hAnsi="Times New Roman"/>
                <w:sz w:val="16"/>
                <w:szCs w:val="16"/>
              </w:rPr>
            </w:pPr>
          </w:p>
        </w:tc>
      </w:tr>
      <w:tr w:rsidR="005E371D" w:rsidRPr="00461008" w:rsidTr="004B3524">
        <w:trPr>
          <w:cantSplit/>
          <w:jc w:val="center"/>
        </w:trPr>
        <w:tc>
          <w:tcPr>
            <w:tcW w:w="1701" w:type="dxa"/>
            <w:tcBorders>
              <w:top w:val="dashed" w:sz="2" w:space="0" w:color="auto"/>
              <w:left w:val="single" w:sz="6" w:space="0" w:color="auto"/>
              <w:bottom w:val="dashed" w:sz="2" w:space="0" w:color="auto"/>
              <w:right w:val="single" w:sz="6" w:space="0" w:color="auto"/>
            </w:tcBorders>
            <w:vAlign w:val="center"/>
          </w:tcPr>
          <w:p w:rsidR="005E371D" w:rsidRPr="00461008" w:rsidRDefault="000675DC" w:rsidP="00044356">
            <w:pPr>
              <w:jc w:val="right"/>
              <w:rPr>
                <w:rFonts w:ascii="Times New Roman" w:hAnsi="Times New Roman"/>
                <w:sz w:val="24"/>
                <w:szCs w:val="24"/>
              </w:rPr>
            </w:pPr>
            <w:r>
              <w:rPr>
                <w:rFonts w:ascii="Times New Roman" w:hAnsi="Times New Roman"/>
                <w:sz w:val="24"/>
                <w:szCs w:val="24"/>
              </w:rPr>
              <w:t>2699</w:t>
            </w:r>
            <w:r w:rsidR="005E371D" w:rsidRPr="00461008">
              <w:rPr>
                <w:rFonts w:ascii="Times New Roman" w:hAnsi="Times New Roman"/>
                <w:sz w:val="24"/>
                <w:szCs w:val="24"/>
              </w:rPr>
              <w:t>W 2</w:t>
            </w:r>
          </w:p>
        </w:tc>
        <w:tc>
          <w:tcPr>
            <w:tcW w:w="7656" w:type="dxa"/>
            <w:tcBorders>
              <w:top w:val="dashed" w:sz="2" w:space="0" w:color="auto"/>
              <w:left w:val="single" w:sz="6" w:space="0" w:color="auto"/>
              <w:bottom w:val="dashed" w:sz="2" w:space="0" w:color="auto"/>
              <w:right w:val="single" w:sz="6" w:space="0" w:color="auto"/>
            </w:tcBorders>
            <w:vAlign w:val="center"/>
          </w:tcPr>
          <w:p w:rsidR="005E371D" w:rsidRPr="00461008" w:rsidRDefault="007E61DD" w:rsidP="00044356">
            <w:pPr>
              <w:ind w:left="630"/>
              <w:rPr>
                <w:rFonts w:ascii="Times New Roman" w:hAnsi="Times New Roman"/>
                <w:sz w:val="24"/>
                <w:szCs w:val="24"/>
              </w:rPr>
            </w:pPr>
            <w:r>
              <w:rPr>
                <w:rFonts w:ascii="Times New Roman" w:hAnsi="Times New Roman"/>
                <w:sz w:val="24"/>
                <w:szCs w:val="24"/>
              </w:rPr>
              <w:t>Bellefontaine - Brans</w:t>
            </w:r>
            <w:r w:rsidR="00280664">
              <w:rPr>
                <w:rFonts w:ascii="Times New Roman" w:hAnsi="Times New Roman"/>
                <w:sz w:val="24"/>
                <w:szCs w:val="24"/>
              </w:rPr>
              <w:t>.</w:t>
            </w:r>
          </w:p>
        </w:tc>
        <w:tc>
          <w:tcPr>
            <w:tcW w:w="1843" w:type="dxa"/>
            <w:tcBorders>
              <w:top w:val="dashed" w:sz="2" w:space="0" w:color="auto"/>
              <w:left w:val="single" w:sz="6" w:space="0" w:color="auto"/>
              <w:bottom w:val="dashed" w:sz="2" w:space="0" w:color="auto"/>
              <w:right w:val="single" w:sz="6" w:space="0" w:color="auto"/>
            </w:tcBorders>
            <w:vAlign w:val="center"/>
          </w:tcPr>
          <w:p w:rsidR="005E371D" w:rsidRPr="00461008" w:rsidRDefault="009D3FB0" w:rsidP="00044356">
            <w:pPr>
              <w:jc w:val="center"/>
              <w:rPr>
                <w:rFonts w:ascii="Times New Roman" w:hAnsi="Times New Roman"/>
                <w:sz w:val="24"/>
                <w:szCs w:val="24"/>
              </w:rPr>
            </w:pPr>
            <w:r>
              <w:rPr>
                <w:rFonts w:ascii="Times New Roman" w:hAnsi="Times New Roman"/>
                <w:sz w:val="24"/>
                <w:szCs w:val="24"/>
              </w:rPr>
              <w:t>1970-2004</w:t>
            </w:r>
          </w:p>
        </w:tc>
        <w:tc>
          <w:tcPr>
            <w:tcW w:w="1701" w:type="dxa"/>
            <w:tcBorders>
              <w:top w:val="dashed" w:sz="2" w:space="0" w:color="auto"/>
              <w:left w:val="single" w:sz="6" w:space="0" w:color="auto"/>
              <w:bottom w:val="dashed" w:sz="2" w:space="0" w:color="auto"/>
              <w:right w:val="single" w:sz="6" w:space="0" w:color="auto"/>
            </w:tcBorders>
            <w:shd w:val="pct10" w:color="auto" w:fill="auto"/>
            <w:vAlign w:val="center"/>
          </w:tcPr>
          <w:p w:rsidR="005E371D" w:rsidRPr="00461008" w:rsidRDefault="005E371D" w:rsidP="00044356">
            <w:pPr>
              <w:jc w:val="center"/>
              <w:rPr>
                <w:rFonts w:ascii="Times New Roman" w:hAnsi="Times New Roman"/>
                <w:sz w:val="24"/>
                <w:szCs w:val="24"/>
              </w:rPr>
            </w:pPr>
          </w:p>
        </w:tc>
        <w:tc>
          <w:tcPr>
            <w:tcW w:w="2239" w:type="dxa"/>
            <w:tcBorders>
              <w:top w:val="dashed" w:sz="2" w:space="0" w:color="auto"/>
              <w:left w:val="single" w:sz="6" w:space="0" w:color="auto"/>
              <w:bottom w:val="dashed" w:sz="2" w:space="0" w:color="auto"/>
              <w:right w:val="single" w:sz="6" w:space="0" w:color="auto"/>
            </w:tcBorders>
            <w:shd w:val="clear" w:color="auto" w:fill="auto"/>
            <w:vAlign w:val="center"/>
          </w:tcPr>
          <w:p w:rsidR="005E371D" w:rsidRPr="004B3524" w:rsidRDefault="005E371D" w:rsidP="00044356">
            <w:pPr>
              <w:jc w:val="center"/>
              <w:rPr>
                <w:rFonts w:ascii="Times New Roman" w:hAnsi="Times New Roman"/>
                <w:sz w:val="16"/>
                <w:szCs w:val="16"/>
              </w:rPr>
            </w:pPr>
          </w:p>
        </w:tc>
      </w:tr>
      <w:tr w:rsidR="005E371D" w:rsidRPr="00461008" w:rsidTr="004B3524">
        <w:trPr>
          <w:cantSplit/>
          <w:jc w:val="center"/>
        </w:trPr>
        <w:tc>
          <w:tcPr>
            <w:tcW w:w="1701" w:type="dxa"/>
            <w:tcBorders>
              <w:top w:val="dashed" w:sz="2" w:space="0" w:color="auto"/>
              <w:left w:val="single" w:sz="6" w:space="0" w:color="auto"/>
              <w:bottom w:val="dashed" w:sz="2" w:space="0" w:color="auto"/>
              <w:right w:val="single" w:sz="6" w:space="0" w:color="auto"/>
            </w:tcBorders>
            <w:vAlign w:val="center"/>
          </w:tcPr>
          <w:p w:rsidR="005E371D" w:rsidRPr="00461008" w:rsidRDefault="000675DC" w:rsidP="00D82FA4">
            <w:pPr>
              <w:jc w:val="right"/>
              <w:rPr>
                <w:rFonts w:ascii="Times New Roman" w:hAnsi="Times New Roman"/>
                <w:sz w:val="24"/>
                <w:szCs w:val="24"/>
              </w:rPr>
            </w:pPr>
            <w:r>
              <w:rPr>
                <w:rFonts w:ascii="Times New Roman" w:hAnsi="Times New Roman"/>
                <w:sz w:val="24"/>
                <w:szCs w:val="24"/>
              </w:rPr>
              <w:t>2699</w:t>
            </w:r>
            <w:r w:rsidR="005E371D" w:rsidRPr="00461008">
              <w:rPr>
                <w:rFonts w:ascii="Times New Roman" w:hAnsi="Times New Roman"/>
                <w:sz w:val="24"/>
                <w:szCs w:val="24"/>
              </w:rPr>
              <w:t>W 3</w:t>
            </w:r>
          </w:p>
        </w:tc>
        <w:tc>
          <w:tcPr>
            <w:tcW w:w="7656" w:type="dxa"/>
            <w:tcBorders>
              <w:top w:val="dashed" w:sz="2" w:space="0" w:color="auto"/>
              <w:left w:val="single" w:sz="6" w:space="0" w:color="auto"/>
              <w:bottom w:val="dashed" w:sz="2" w:space="0" w:color="auto"/>
              <w:right w:val="single" w:sz="6" w:space="0" w:color="auto"/>
            </w:tcBorders>
            <w:vAlign w:val="center"/>
          </w:tcPr>
          <w:p w:rsidR="005E371D" w:rsidRPr="00960E44" w:rsidRDefault="007E61DD" w:rsidP="00044356">
            <w:pPr>
              <w:ind w:left="630"/>
              <w:rPr>
                <w:rFonts w:ascii="Times New Roman" w:hAnsi="Times New Roman"/>
                <w:sz w:val="24"/>
                <w:szCs w:val="24"/>
              </w:rPr>
            </w:pPr>
            <w:proofErr w:type="spellStart"/>
            <w:r>
              <w:rPr>
                <w:rFonts w:ascii="Times New Roman" w:hAnsi="Times New Roman"/>
                <w:sz w:val="24"/>
                <w:szCs w:val="24"/>
              </w:rPr>
              <w:t>Bréry</w:t>
            </w:r>
            <w:proofErr w:type="spellEnd"/>
            <w:r>
              <w:rPr>
                <w:rFonts w:ascii="Times New Roman" w:hAnsi="Times New Roman"/>
                <w:sz w:val="24"/>
                <w:szCs w:val="24"/>
              </w:rPr>
              <w:t xml:space="preserve"> – Charme (La)</w:t>
            </w:r>
            <w:r w:rsidR="005E371D">
              <w:rPr>
                <w:rFonts w:ascii="Times New Roman" w:hAnsi="Times New Roman"/>
                <w:sz w:val="24"/>
                <w:szCs w:val="24"/>
              </w:rPr>
              <w:t>.</w:t>
            </w:r>
          </w:p>
        </w:tc>
        <w:tc>
          <w:tcPr>
            <w:tcW w:w="1843" w:type="dxa"/>
            <w:tcBorders>
              <w:top w:val="dashed" w:sz="2" w:space="0" w:color="auto"/>
              <w:left w:val="single" w:sz="6" w:space="0" w:color="auto"/>
              <w:bottom w:val="dashed" w:sz="2" w:space="0" w:color="auto"/>
              <w:right w:val="single" w:sz="6" w:space="0" w:color="auto"/>
            </w:tcBorders>
            <w:vAlign w:val="center"/>
          </w:tcPr>
          <w:p w:rsidR="005E371D" w:rsidRPr="00461008" w:rsidRDefault="009D3FB0" w:rsidP="00044356">
            <w:pPr>
              <w:jc w:val="center"/>
              <w:rPr>
                <w:rFonts w:ascii="Times New Roman" w:hAnsi="Times New Roman"/>
                <w:sz w:val="24"/>
                <w:szCs w:val="24"/>
              </w:rPr>
            </w:pPr>
            <w:r>
              <w:rPr>
                <w:rFonts w:ascii="Times New Roman" w:hAnsi="Times New Roman"/>
                <w:sz w:val="24"/>
                <w:szCs w:val="24"/>
              </w:rPr>
              <w:t>1970-2004</w:t>
            </w:r>
          </w:p>
        </w:tc>
        <w:tc>
          <w:tcPr>
            <w:tcW w:w="1701" w:type="dxa"/>
            <w:tcBorders>
              <w:top w:val="dashed" w:sz="2" w:space="0" w:color="auto"/>
              <w:left w:val="single" w:sz="6" w:space="0" w:color="auto"/>
              <w:bottom w:val="dashed" w:sz="2" w:space="0" w:color="auto"/>
              <w:right w:val="single" w:sz="6" w:space="0" w:color="auto"/>
            </w:tcBorders>
            <w:shd w:val="pct10" w:color="auto" w:fill="auto"/>
            <w:vAlign w:val="center"/>
          </w:tcPr>
          <w:p w:rsidR="005E371D" w:rsidRPr="00461008" w:rsidRDefault="005E371D" w:rsidP="00044356">
            <w:pPr>
              <w:jc w:val="center"/>
              <w:rPr>
                <w:rFonts w:ascii="Times New Roman" w:hAnsi="Times New Roman"/>
                <w:sz w:val="24"/>
                <w:szCs w:val="24"/>
              </w:rPr>
            </w:pPr>
          </w:p>
        </w:tc>
        <w:tc>
          <w:tcPr>
            <w:tcW w:w="2239" w:type="dxa"/>
            <w:tcBorders>
              <w:top w:val="dashed" w:sz="2" w:space="0" w:color="auto"/>
              <w:left w:val="single" w:sz="6" w:space="0" w:color="auto"/>
              <w:bottom w:val="dashed" w:sz="2" w:space="0" w:color="auto"/>
              <w:right w:val="single" w:sz="6" w:space="0" w:color="auto"/>
            </w:tcBorders>
            <w:shd w:val="clear" w:color="auto" w:fill="auto"/>
            <w:vAlign w:val="center"/>
          </w:tcPr>
          <w:p w:rsidR="005E371D" w:rsidRPr="00E04391" w:rsidRDefault="005E371D" w:rsidP="00044356">
            <w:pPr>
              <w:jc w:val="center"/>
              <w:rPr>
                <w:rFonts w:ascii="Times New Roman" w:hAnsi="Times New Roman"/>
                <w:b/>
                <w:sz w:val="16"/>
                <w:szCs w:val="16"/>
              </w:rPr>
            </w:pPr>
          </w:p>
        </w:tc>
      </w:tr>
      <w:tr w:rsidR="00D82FA4" w:rsidRPr="00461008" w:rsidTr="00044356">
        <w:trPr>
          <w:cantSplit/>
          <w:jc w:val="center"/>
        </w:trPr>
        <w:tc>
          <w:tcPr>
            <w:tcW w:w="1701" w:type="dxa"/>
            <w:tcBorders>
              <w:top w:val="dashed" w:sz="2" w:space="0" w:color="auto"/>
              <w:left w:val="single" w:sz="6" w:space="0" w:color="auto"/>
              <w:bottom w:val="dashed" w:sz="2" w:space="0" w:color="auto"/>
              <w:right w:val="single" w:sz="6" w:space="0" w:color="auto"/>
            </w:tcBorders>
            <w:vAlign w:val="center"/>
          </w:tcPr>
          <w:p w:rsidR="00D82FA4" w:rsidRPr="00461008" w:rsidRDefault="000675DC" w:rsidP="00D82FA4">
            <w:pPr>
              <w:jc w:val="right"/>
              <w:rPr>
                <w:rFonts w:ascii="Times New Roman" w:hAnsi="Times New Roman"/>
                <w:sz w:val="24"/>
                <w:szCs w:val="24"/>
              </w:rPr>
            </w:pPr>
            <w:r>
              <w:rPr>
                <w:rFonts w:ascii="Times New Roman" w:hAnsi="Times New Roman"/>
                <w:sz w:val="24"/>
                <w:szCs w:val="24"/>
              </w:rPr>
              <w:t>2699</w:t>
            </w:r>
            <w:r w:rsidR="00D82FA4" w:rsidRPr="00461008">
              <w:rPr>
                <w:rFonts w:ascii="Times New Roman" w:hAnsi="Times New Roman"/>
                <w:sz w:val="24"/>
                <w:szCs w:val="24"/>
              </w:rPr>
              <w:t xml:space="preserve">W </w:t>
            </w:r>
            <w:r w:rsidR="00D82FA4">
              <w:rPr>
                <w:rFonts w:ascii="Times New Roman" w:hAnsi="Times New Roman"/>
                <w:sz w:val="24"/>
                <w:szCs w:val="24"/>
              </w:rPr>
              <w:t>4</w:t>
            </w:r>
          </w:p>
        </w:tc>
        <w:tc>
          <w:tcPr>
            <w:tcW w:w="7656" w:type="dxa"/>
            <w:tcBorders>
              <w:top w:val="dashed" w:sz="2" w:space="0" w:color="auto"/>
              <w:left w:val="single" w:sz="6" w:space="0" w:color="auto"/>
              <w:bottom w:val="dashed" w:sz="2" w:space="0" w:color="auto"/>
              <w:right w:val="single" w:sz="6" w:space="0" w:color="auto"/>
            </w:tcBorders>
            <w:vAlign w:val="center"/>
          </w:tcPr>
          <w:p w:rsidR="00D82FA4" w:rsidRPr="00960E44" w:rsidRDefault="007E61DD" w:rsidP="00044356">
            <w:pPr>
              <w:ind w:left="630"/>
              <w:rPr>
                <w:rFonts w:ascii="Times New Roman" w:hAnsi="Times New Roman"/>
                <w:sz w:val="24"/>
                <w:szCs w:val="24"/>
              </w:rPr>
            </w:pPr>
            <w:proofErr w:type="spellStart"/>
            <w:r>
              <w:rPr>
                <w:rFonts w:ascii="Times New Roman" w:hAnsi="Times New Roman"/>
                <w:sz w:val="24"/>
                <w:szCs w:val="24"/>
              </w:rPr>
              <w:t>Chassagne</w:t>
            </w:r>
            <w:proofErr w:type="spellEnd"/>
            <w:r>
              <w:rPr>
                <w:rFonts w:ascii="Times New Roman" w:hAnsi="Times New Roman"/>
                <w:sz w:val="24"/>
                <w:szCs w:val="24"/>
              </w:rPr>
              <w:t xml:space="preserve"> (La) - Choux</w:t>
            </w:r>
            <w:r w:rsidR="00A3238B">
              <w:rPr>
                <w:rFonts w:ascii="Times New Roman" w:hAnsi="Times New Roman"/>
                <w:sz w:val="24"/>
                <w:szCs w:val="24"/>
              </w:rPr>
              <w:t>.</w:t>
            </w:r>
          </w:p>
        </w:tc>
        <w:tc>
          <w:tcPr>
            <w:tcW w:w="1843" w:type="dxa"/>
            <w:tcBorders>
              <w:top w:val="dashed" w:sz="2" w:space="0" w:color="auto"/>
              <w:left w:val="single" w:sz="6" w:space="0" w:color="auto"/>
              <w:bottom w:val="dashed" w:sz="2" w:space="0" w:color="auto"/>
              <w:right w:val="single" w:sz="6" w:space="0" w:color="auto"/>
            </w:tcBorders>
            <w:vAlign w:val="center"/>
          </w:tcPr>
          <w:p w:rsidR="00D82FA4" w:rsidRPr="00461008" w:rsidRDefault="009D3FB0" w:rsidP="00044356">
            <w:pPr>
              <w:jc w:val="center"/>
              <w:rPr>
                <w:rFonts w:ascii="Times New Roman" w:hAnsi="Times New Roman"/>
                <w:sz w:val="24"/>
                <w:szCs w:val="24"/>
              </w:rPr>
            </w:pPr>
            <w:r>
              <w:rPr>
                <w:rFonts w:ascii="Times New Roman" w:hAnsi="Times New Roman"/>
                <w:sz w:val="24"/>
                <w:szCs w:val="24"/>
              </w:rPr>
              <w:t>1970-2004</w:t>
            </w:r>
          </w:p>
        </w:tc>
        <w:tc>
          <w:tcPr>
            <w:tcW w:w="1701" w:type="dxa"/>
            <w:tcBorders>
              <w:top w:val="dashed" w:sz="2" w:space="0" w:color="auto"/>
              <w:left w:val="single" w:sz="6" w:space="0" w:color="auto"/>
              <w:bottom w:val="dashed" w:sz="2" w:space="0" w:color="auto"/>
              <w:right w:val="single" w:sz="6" w:space="0" w:color="auto"/>
            </w:tcBorders>
            <w:shd w:val="pct10" w:color="auto" w:fill="auto"/>
            <w:vAlign w:val="center"/>
          </w:tcPr>
          <w:p w:rsidR="00D82FA4" w:rsidRPr="00461008" w:rsidRDefault="00D82FA4" w:rsidP="00044356">
            <w:pPr>
              <w:jc w:val="center"/>
              <w:rPr>
                <w:rFonts w:ascii="Times New Roman" w:hAnsi="Times New Roman"/>
                <w:sz w:val="24"/>
                <w:szCs w:val="24"/>
              </w:rPr>
            </w:pPr>
          </w:p>
        </w:tc>
        <w:tc>
          <w:tcPr>
            <w:tcW w:w="2239" w:type="dxa"/>
            <w:tcBorders>
              <w:top w:val="dashed" w:sz="2" w:space="0" w:color="auto"/>
              <w:left w:val="single" w:sz="6" w:space="0" w:color="auto"/>
              <w:bottom w:val="dashed" w:sz="2" w:space="0" w:color="auto"/>
              <w:right w:val="single" w:sz="6" w:space="0" w:color="auto"/>
            </w:tcBorders>
            <w:shd w:val="clear" w:color="auto" w:fill="auto"/>
            <w:vAlign w:val="center"/>
          </w:tcPr>
          <w:p w:rsidR="00D82FA4" w:rsidRPr="004860EC" w:rsidRDefault="00D82FA4" w:rsidP="00044356">
            <w:pPr>
              <w:jc w:val="center"/>
              <w:rPr>
                <w:rFonts w:ascii="Times New Roman" w:hAnsi="Times New Roman"/>
                <w:b/>
                <w:sz w:val="16"/>
                <w:szCs w:val="16"/>
              </w:rPr>
            </w:pPr>
          </w:p>
        </w:tc>
      </w:tr>
      <w:tr w:rsidR="007E61DD" w:rsidRPr="00461008" w:rsidTr="00044356">
        <w:trPr>
          <w:cantSplit/>
          <w:jc w:val="center"/>
        </w:trPr>
        <w:tc>
          <w:tcPr>
            <w:tcW w:w="1701" w:type="dxa"/>
            <w:tcBorders>
              <w:top w:val="dashed" w:sz="2" w:space="0" w:color="auto"/>
              <w:left w:val="single" w:sz="6" w:space="0" w:color="auto"/>
              <w:bottom w:val="dashed" w:sz="2" w:space="0" w:color="auto"/>
              <w:right w:val="single" w:sz="6" w:space="0" w:color="auto"/>
            </w:tcBorders>
            <w:vAlign w:val="center"/>
          </w:tcPr>
          <w:p w:rsidR="007E61DD" w:rsidRDefault="007E61DD" w:rsidP="00D82FA4">
            <w:pPr>
              <w:jc w:val="right"/>
              <w:rPr>
                <w:rFonts w:ascii="Times New Roman" w:hAnsi="Times New Roman"/>
                <w:sz w:val="24"/>
                <w:szCs w:val="24"/>
              </w:rPr>
            </w:pPr>
            <w:r>
              <w:rPr>
                <w:rFonts w:ascii="Times New Roman" w:hAnsi="Times New Roman"/>
                <w:sz w:val="24"/>
                <w:szCs w:val="24"/>
              </w:rPr>
              <w:t>2699W 5</w:t>
            </w:r>
          </w:p>
        </w:tc>
        <w:tc>
          <w:tcPr>
            <w:tcW w:w="7656" w:type="dxa"/>
            <w:tcBorders>
              <w:top w:val="dashed" w:sz="2" w:space="0" w:color="auto"/>
              <w:left w:val="single" w:sz="6" w:space="0" w:color="auto"/>
              <w:bottom w:val="dashed" w:sz="2" w:space="0" w:color="auto"/>
              <w:right w:val="single" w:sz="6" w:space="0" w:color="auto"/>
            </w:tcBorders>
            <w:vAlign w:val="center"/>
          </w:tcPr>
          <w:p w:rsidR="007E61DD" w:rsidRDefault="007E61DD" w:rsidP="00044356">
            <w:pPr>
              <w:ind w:left="630"/>
              <w:rPr>
                <w:rFonts w:ascii="Times New Roman" w:hAnsi="Times New Roman"/>
                <w:sz w:val="24"/>
                <w:szCs w:val="24"/>
              </w:rPr>
            </w:pPr>
            <w:proofErr w:type="spellStart"/>
            <w:r>
              <w:rPr>
                <w:rFonts w:ascii="Times New Roman" w:hAnsi="Times New Roman"/>
                <w:sz w:val="24"/>
                <w:szCs w:val="24"/>
              </w:rPr>
              <w:t>Cize</w:t>
            </w:r>
            <w:proofErr w:type="spellEnd"/>
            <w:r>
              <w:rPr>
                <w:rFonts w:ascii="Times New Roman" w:hAnsi="Times New Roman"/>
                <w:sz w:val="24"/>
                <w:szCs w:val="24"/>
              </w:rPr>
              <w:t xml:space="preserve"> – </w:t>
            </w:r>
            <w:proofErr w:type="spellStart"/>
            <w:r>
              <w:rPr>
                <w:rFonts w:ascii="Times New Roman" w:hAnsi="Times New Roman"/>
                <w:sz w:val="24"/>
                <w:szCs w:val="24"/>
              </w:rPr>
              <w:t>Desnes</w:t>
            </w:r>
            <w:proofErr w:type="spellEnd"/>
            <w:r>
              <w:rPr>
                <w:rFonts w:ascii="Times New Roman" w:hAnsi="Times New Roman"/>
                <w:sz w:val="24"/>
                <w:szCs w:val="24"/>
              </w:rPr>
              <w:t>.</w:t>
            </w:r>
          </w:p>
        </w:tc>
        <w:tc>
          <w:tcPr>
            <w:tcW w:w="1843" w:type="dxa"/>
            <w:tcBorders>
              <w:top w:val="dashed" w:sz="2" w:space="0" w:color="auto"/>
              <w:left w:val="single" w:sz="6" w:space="0" w:color="auto"/>
              <w:bottom w:val="dashed" w:sz="2" w:space="0" w:color="auto"/>
              <w:right w:val="single" w:sz="6" w:space="0" w:color="auto"/>
            </w:tcBorders>
            <w:vAlign w:val="center"/>
          </w:tcPr>
          <w:p w:rsidR="007E61DD" w:rsidRPr="00461008" w:rsidRDefault="009D3FB0" w:rsidP="00044356">
            <w:pPr>
              <w:jc w:val="center"/>
              <w:rPr>
                <w:rFonts w:ascii="Times New Roman" w:hAnsi="Times New Roman"/>
                <w:sz w:val="24"/>
                <w:szCs w:val="24"/>
              </w:rPr>
            </w:pPr>
            <w:r>
              <w:rPr>
                <w:rFonts w:ascii="Times New Roman" w:hAnsi="Times New Roman"/>
                <w:sz w:val="24"/>
                <w:szCs w:val="24"/>
              </w:rPr>
              <w:t>1970-2004</w:t>
            </w:r>
          </w:p>
        </w:tc>
        <w:tc>
          <w:tcPr>
            <w:tcW w:w="1701" w:type="dxa"/>
            <w:tcBorders>
              <w:top w:val="dashed" w:sz="2" w:space="0" w:color="auto"/>
              <w:left w:val="single" w:sz="6" w:space="0" w:color="auto"/>
              <w:bottom w:val="dashed" w:sz="2" w:space="0" w:color="auto"/>
              <w:right w:val="single" w:sz="6" w:space="0" w:color="auto"/>
            </w:tcBorders>
            <w:shd w:val="pct10" w:color="auto" w:fill="auto"/>
            <w:vAlign w:val="center"/>
          </w:tcPr>
          <w:p w:rsidR="007E61DD" w:rsidRDefault="007E61DD" w:rsidP="00044356">
            <w:pPr>
              <w:jc w:val="center"/>
              <w:rPr>
                <w:rFonts w:ascii="Times New Roman" w:hAnsi="Times New Roman"/>
                <w:sz w:val="24"/>
                <w:szCs w:val="24"/>
              </w:rPr>
            </w:pPr>
          </w:p>
        </w:tc>
        <w:tc>
          <w:tcPr>
            <w:tcW w:w="2239" w:type="dxa"/>
            <w:tcBorders>
              <w:top w:val="dashed" w:sz="2" w:space="0" w:color="auto"/>
              <w:left w:val="single" w:sz="6" w:space="0" w:color="auto"/>
              <w:bottom w:val="dashed" w:sz="2" w:space="0" w:color="auto"/>
              <w:right w:val="single" w:sz="6" w:space="0" w:color="auto"/>
            </w:tcBorders>
            <w:shd w:val="clear" w:color="auto" w:fill="auto"/>
            <w:vAlign w:val="center"/>
          </w:tcPr>
          <w:p w:rsidR="007E61DD" w:rsidRPr="004860EC" w:rsidRDefault="007E61DD" w:rsidP="00044356">
            <w:pPr>
              <w:jc w:val="center"/>
              <w:rPr>
                <w:rFonts w:ascii="Times New Roman" w:hAnsi="Times New Roman"/>
                <w:b/>
                <w:sz w:val="16"/>
                <w:szCs w:val="16"/>
              </w:rPr>
            </w:pPr>
          </w:p>
        </w:tc>
      </w:tr>
      <w:tr w:rsidR="007E61DD" w:rsidRPr="00461008" w:rsidTr="00044356">
        <w:trPr>
          <w:cantSplit/>
          <w:jc w:val="center"/>
        </w:trPr>
        <w:tc>
          <w:tcPr>
            <w:tcW w:w="1701" w:type="dxa"/>
            <w:tcBorders>
              <w:top w:val="dashed" w:sz="2" w:space="0" w:color="auto"/>
              <w:left w:val="single" w:sz="6" w:space="0" w:color="auto"/>
              <w:bottom w:val="dashed" w:sz="2" w:space="0" w:color="auto"/>
              <w:right w:val="single" w:sz="6" w:space="0" w:color="auto"/>
            </w:tcBorders>
            <w:vAlign w:val="center"/>
          </w:tcPr>
          <w:p w:rsidR="007E61DD" w:rsidRDefault="007E61DD" w:rsidP="00D82FA4">
            <w:pPr>
              <w:jc w:val="right"/>
              <w:rPr>
                <w:rFonts w:ascii="Times New Roman" w:hAnsi="Times New Roman"/>
                <w:sz w:val="24"/>
                <w:szCs w:val="24"/>
              </w:rPr>
            </w:pPr>
            <w:r>
              <w:rPr>
                <w:rFonts w:ascii="Times New Roman" w:hAnsi="Times New Roman"/>
                <w:sz w:val="24"/>
                <w:szCs w:val="24"/>
              </w:rPr>
              <w:t>2699W 6</w:t>
            </w:r>
          </w:p>
        </w:tc>
        <w:tc>
          <w:tcPr>
            <w:tcW w:w="7656" w:type="dxa"/>
            <w:tcBorders>
              <w:top w:val="dashed" w:sz="2" w:space="0" w:color="auto"/>
              <w:left w:val="single" w:sz="6" w:space="0" w:color="auto"/>
              <w:bottom w:val="dashed" w:sz="2" w:space="0" w:color="auto"/>
              <w:right w:val="single" w:sz="6" w:space="0" w:color="auto"/>
            </w:tcBorders>
            <w:vAlign w:val="center"/>
          </w:tcPr>
          <w:p w:rsidR="007E61DD" w:rsidRDefault="007E61DD" w:rsidP="00044356">
            <w:pPr>
              <w:ind w:left="630"/>
              <w:rPr>
                <w:rFonts w:ascii="Times New Roman" w:hAnsi="Times New Roman"/>
                <w:sz w:val="24"/>
                <w:szCs w:val="24"/>
              </w:rPr>
            </w:pPr>
            <w:proofErr w:type="spellStart"/>
            <w:r>
              <w:rPr>
                <w:rFonts w:ascii="Times New Roman" w:hAnsi="Times New Roman"/>
                <w:sz w:val="24"/>
                <w:szCs w:val="24"/>
              </w:rPr>
              <w:t>Dessia</w:t>
            </w:r>
            <w:proofErr w:type="spellEnd"/>
            <w:r>
              <w:rPr>
                <w:rFonts w:ascii="Times New Roman" w:hAnsi="Times New Roman"/>
                <w:sz w:val="24"/>
                <w:szCs w:val="24"/>
              </w:rPr>
              <w:t xml:space="preserve"> – </w:t>
            </w:r>
            <w:proofErr w:type="spellStart"/>
            <w:r>
              <w:rPr>
                <w:rFonts w:ascii="Times New Roman" w:hAnsi="Times New Roman"/>
                <w:sz w:val="24"/>
                <w:szCs w:val="24"/>
              </w:rPr>
              <w:t>Fontainebrux</w:t>
            </w:r>
            <w:proofErr w:type="spellEnd"/>
            <w:r>
              <w:rPr>
                <w:rFonts w:ascii="Times New Roman" w:hAnsi="Times New Roman"/>
                <w:sz w:val="24"/>
                <w:szCs w:val="24"/>
              </w:rPr>
              <w:t>.</w:t>
            </w:r>
          </w:p>
        </w:tc>
        <w:tc>
          <w:tcPr>
            <w:tcW w:w="1843" w:type="dxa"/>
            <w:tcBorders>
              <w:top w:val="dashed" w:sz="2" w:space="0" w:color="auto"/>
              <w:left w:val="single" w:sz="6" w:space="0" w:color="auto"/>
              <w:bottom w:val="dashed" w:sz="2" w:space="0" w:color="auto"/>
              <w:right w:val="single" w:sz="6" w:space="0" w:color="auto"/>
            </w:tcBorders>
            <w:vAlign w:val="center"/>
          </w:tcPr>
          <w:p w:rsidR="007E61DD" w:rsidRPr="00461008" w:rsidRDefault="009D3FB0" w:rsidP="00044356">
            <w:pPr>
              <w:jc w:val="center"/>
              <w:rPr>
                <w:rFonts w:ascii="Times New Roman" w:hAnsi="Times New Roman"/>
                <w:sz w:val="24"/>
                <w:szCs w:val="24"/>
              </w:rPr>
            </w:pPr>
            <w:r>
              <w:rPr>
                <w:rFonts w:ascii="Times New Roman" w:hAnsi="Times New Roman"/>
                <w:sz w:val="24"/>
                <w:szCs w:val="24"/>
              </w:rPr>
              <w:t>1972-2002</w:t>
            </w:r>
          </w:p>
        </w:tc>
        <w:tc>
          <w:tcPr>
            <w:tcW w:w="1701" w:type="dxa"/>
            <w:tcBorders>
              <w:top w:val="dashed" w:sz="2" w:space="0" w:color="auto"/>
              <w:left w:val="single" w:sz="6" w:space="0" w:color="auto"/>
              <w:bottom w:val="dashed" w:sz="2" w:space="0" w:color="auto"/>
              <w:right w:val="single" w:sz="6" w:space="0" w:color="auto"/>
            </w:tcBorders>
            <w:shd w:val="pct10" w:color="auto" w:fill="auto"/>
            <w:vAlign w:val="center"/>
          </w:tcPr>
          <w:p w:rsidR="007E61DD" w:rsidRDefault="007E61DD" w:rsidP="00044356">
            <w:pPr>
              <w:jc w:val="center"/>
              <w:rPr>
                <w:rFonts w:ascii="Times New Roman" w:hAnsi="Times New Roman"/>
                <w:sz w:val="24"/>
                <w:szCs w:val="24"/>
              </w:rPr>
            </w:pPr>
          </w:p>
        </w:tc>
        <w:tc>
          <w:tcPr>
            <w:tcW w:w="2239" w:type="dxa"/>
            <w:tcBorders>
              <w:top w:val="dashed" w:sz="2" w:space="0" w:color="auto"/>
              <w:left w:val="single" w:sz="6" w:space="0" w:color="auto"/>
              <w:bottom w:val="dashed" w:sz="2" w:space="0" w:color="auto"/>
              <w:right w:val="single" w:sz="6" w:space="0" w:color="auto"/>
            </w:tcBorders>
            <w:shd w:val="clear" w:color="auto" w:fill="auto"/>
            <w:vAlign w:val="center"/>
          </w:tcPr>
          <w:p w:rsidR="007E61DD" w:rsidRPr="004860EC" w:rsidRDefault="007E61DD" w:rsidP="00044356">
            <w:pPr>
              <w:jc w:val="center"/>
              <w:rPr>
                <w:rFonts w:ascii="Times New Roman" w:hAnsi="Times New Roman"/>
                <w:b/>
                <w:sz w:val="16"/>
                <w:szCs w:val="16"/>
              </w:rPr>
            </w:pPr>
          </w:p>
        </w:tc>
      </w:tr>
      <w:tr w:rsidR="007E61DD" w:rsidRPr="00461008" w:rsidTr="00044356">
        <w:trPr>
          <w:cantSplit/>
          <w:jc w:val="center"/>
        </w:trPr>
        <w:tc>
          <w:tcPr>
            <w:tcW w:w="1701" w:type="dxa"/>
            <w:tcBorders>
              <w:top w:val="dashed" w:sz="2" w:space="0" w:color="auto"/>
              <w:left w:val="single" w:sz="6" w:space="0" w:color="auto"/>
              <w:bottom w:val="dashed" w:sz="2" w:space="0" w:color="auto"/>
              <w:right w:val="single" w:sz="6" w:space="0" w:color="auto"/>
            </w:tcBorders>
            <w:vAlign w:val="center"/>
          </w:tcPr>
          <w:p w:rsidR="007E61DD" w:rsidRDefault="007E61DD" w:rsidP="00D82FA4">
            <w:pPr>
              <w:jc w:val="right"/>
              <w:rPr>
                <w:rFonts w:ascii="Times New Roman" w:hAnsi="Times New Roman"/>
                <w:sz w:val="24"/>
                <w:szCs w:val="24"/>
              </w:rPr>
            </w:pPr>
            <w:r>
              <w:rPr>
                <w:rFonts w:ascii="Times New Roman" w:hAnsi="Times New Roman"/>
                <w:sz w:val="24"/>
                <w:szCs w:val="24"/>
              </w:rPr>
              <w:t>2699W 7</w:t>
            </w:r>
          </w:p>
        </w:tc>
        <w:tc>
          <w:tcPr>
            <w:tcW w:w="7656" w:type="dxa"/>
            <w:tcBorders>
              <w:top w:val="dashed" w:sz="2" w:space="0" w:color="auto"/>
              <w:left w:val="single" w:sz="6" w:space="0" w:color="auto"/>
              <w:bottom w:val="dashed" w:sz="2" w:space="0" w:color="auto"/>
              <w:right w:val="single" w:sz="6" w:space="0" w:color="auto"/>
            </w:tcBorders>
            <w:vAlign w:val="center"/>
          </w:tcPr>
          <w:p w:rsidR="007E61DD" w:rsidRDefault="007E61DD" w:rsidP="00044356">
            <w:pPr>
              <w:ind w:left="630"/>
              <w:rPr>
                <w:rFonts w:ascii="Times New Roman" w:hAnsi="Times New Roman"/>
                <w:sz w:val="24"/>
                <w:szCs w:val="24"/>
              </w:rPr>
            </w:pPr>
            <w:proofErr w:type="spellStart"/>
            <w:r>
              <w:rPr>
                <w:rFonts w:ascii="Times New Roman" w:hAnsi="Times New Roman"/>
                <w:sz w:val="24"/>
                <w:szCs w:val="24"/>
              </w:rPr>
              <w:t>Fontenu</w:t>
            </w:r>
            <w:proofErr w:type="spellEnd"/>
            <w:r>
              <w:rPr>
                <w:rFonts w:ascii="Times New Roman" w:hAnsi="Times New Roman"/>
                <w:sz w:val="24"/>
                <w:szCs w:val="24"/>
              </w:rPr>
              <w:t xml:space="preserve"> – </w:t>
            </w:r>
            <w:proofErr w:type="spellStart"/>
            <w:r>
              <w:rPr>
                <w:rFonts w:ascii="Times New Roman" w:hAnsi="Times New Roman"/>
                <w:sz w:val="24"/>
                <w:szCs w:val="24"/>
              </w:rPr>
              <w:t>Grande-Rivière</w:t>
            </w:r>
            <w:proofErr w:type="spellEnd"/>
            <w:r>
              <w:rPr>
                <w:rFonts w:ascii="Times New Roman" w:hAnsi="Times New Roman"/>
                <w:sz w:val="24"/>
                <w:szCs w:val="24"/>
              </w:rPr>
              <w:t>.</w:t>
            </w:r>
          </w:p>
        </w:tc>
        <w:tc>
          <w:tcPr>
            <w:tcW w:w="1843" w:type="dxa"/>
            <w:tcBorders>
              <w:top w:val="dashed" w:sz="2" w:space="0" w:color="auto"/>
              <w:left w:val="single" w:sz="6" w:space="0" w:color="auto"/>
              <w:bottom w:val="dashed" w:sz="2" w:space="0" w:color="auto"/>
              <w:right w:val="single" w:sz="6" w:space="0" w:color="auto"/>
            </w:tcBorders>
            <w:vAlign w:val="center"/>
          </w:tcPr>
          <w:p w:rsidR="007E61DD" w:rsidRPr="00461008" w:rsidRDefault="009D3FB0" w:rsidP="00044356">
            <w:pPr>
              <w:jc w:val="center"/>
              <w:rPr>
                <w:rFonts w:ascii="Times New Roman" w:hAnsi="Times New Roman"/>
                <w:sz w:val="24"/>
                <w:szCs w:val="24"/>
              </w:rPr>
            </w:pPr>
            <w:r>
              <w:rPr>
                <w:rFonts w:ascii="Times New Roman" w:hAnsi="Times New Roman"/>
                <w:sz w:val="24"/>
                <w:szCs w:val="24"/>
              </w:rPr>
              <w:t>1970-2004</w:t>
            </w:r>
          </w:p>
        </w:tc>
        <w:tc>
          <w:tcPr>
            <w:tcW w:w="1701" w:type="dxa"/>
            <w:tcBorders>
              <w:top w:val="dashed" w:sz="2" w:space="0" w:color="auto"/>
              <w:left w:val="single" w:sz="6" w:space="0" w:color="auto"/>
              <w:bottom w:val="dashed" w:sz="2" w:space="0" w:color="auto"/>
              <w:right w:val="single" w:sz="6" w:space="0" w:color="auto"/>
            </w:tcBorders>
            <w:shd w:val="pct10" w:color="auto" w:fill="auto"/>
            <w:vAlign w:val="center"/>
          </w:tcPr>
          <w:p w:rsidR="007E61DD" w:rsidRDefault="007E61DD" w:rsidP="00044356">
            <w:pPr>
              <w:jc w:val="center"/>
              <w:rPr>
                <w:rFonts w:ascii="Times New Roman" w:hAnsi="Times New Roman"/>
                <w:sz w:val="24"/>
                <w:szCs w:val="24"/>
              </w:rPr>
            </w:pPr>
          </w:p>
        </w:tc>
        <w:tc>
          <w:tcPr>
            <w:tcW w:w="2239" w:type="dxa"/>
            <w:tcBorders>
              <w:top w:val="dashed" w:sz="2" w:space="0" w:color="auto"/>
              <w:left w:val="single" w:sz="6" w:space="0" w:color="auto"/>
              <w:bottom w:val="dashed" w:sz="2" w:space="0" w:color="auto"/>
              <w:right w:val="single" w:sz="6" w:space="0" w:color="auto"/>
            </w:tcBorders>
            <w:shd w:val="clear" w:color="auto" w:fill="auto"/>
            <w:vAlign w:val="center"/>
          </w:tcPr>
          <w:p w:rsidR="007E61DD" w:rsidRPr="004860EC" w:rsidRDefault="007E61DD" w:rsidP="00044356">
            <w:pPr>
              <w:jc w:val="center"/>
              <w:rPr>
                <w:rFonts w:ascii="Times New Roman" w:hAnsi="Times New Roman"/>
                <w:b/>
                <w:sz w:val="16"/>
                <w:szCs w:val="16"/>
              </w:rPr>
            </w:pPr>
          </w:p>
        </w:tc>
      </w:tr>
      <w:tr w:rsidR="007E61DD" w:rsidRPr="00461008" w:rsidTr="00044356">
        <w:trPr>
          <w:cantSplit/>
          <w:jc w:val="center"/>
        </w:trPr>
        <w:tc>
          <w:tcPr>
            <w:tcW w:w="1701" w:type="dxa"/>
            <w:tcBorders>
              <w:top w:val="dashed" w:sz="2" w:space="0" w:color="auto"/>
              <w:left w:val="single" w:sz="6" w:space="0" w:color="auto"/>
              <w:bottom w:val="dashed" w:sz="2" w:space="0" w:color="auto"/>
              <w:right w:val="single" w:sz="6" w:space="0" w:color="auto"/>
            </w:tcBorders>
            <w:vAlign w:val="center"/>
          </w:tcPr>
          <w:p w:rsidR="007E61DD" w:rsidRDefault="007E61DD" w:rsidP="00D82FA4">
            <w:pPr>
              <w:jc w:val="right"/>
              <w:rPr>
                <w:rFonts w:ascii="Times New Roman" w:hAnsi="Times New Roman"/>
                <w:sz w:val="24"/>
                <w:szCs w:val="24"/>
              </w:rPr>
            </w:pPr>
            <w:r>
              <w:rPr>
                <w:rFonts w:ascii="Times New Roman" w:hAnsi="Times New Roman"/>
                <w:sz w:val="24"/>
                <w:szCs w:val="24"/>
              </w:rPr>
              <w:t>2699W 8</w:t>
            </w:r>
          </w:p>
        </w:tc>
        <w:tc>
          <w:tcPr>
            <w:tcW w:w="7656" w:type="dxa"/>
            <w:tcBorders>
              <w:top w:val="dashed" w:sz="2" w:space="0" w:color="auto"/>
              <w:left w:val="single" w:sz="6" w:space="0" w:color="auto"/>
              <w:bottom w:val="dashed" w:sz="2" w:space="0" w:color="auto"/>
              <w:right w:val="single" w:sz="6" w:space="0" w:color="auto"/>
            </w:tcBorders>
            <w:vAlign w:val="center"/>
          </w:tcPr>
          <w:p w:rsidR="007E61DD" w:rsidRDefault="007E61DD" w:rsidP="00044356">
            <w:pPr>
              <w:ind w:left="630"/>
              <w:rPr>
                <w:rFonts w:ascii="Times New Roman" w:hAnsi="Times New Roman"/>
                <w:sz w:val="24"/>
                <w:szCs w:val="24"/>
              </w:rPr>
            </w:pPr>
            <w:proofErr w:type="spellStart"/>
            <w:r>
              <w:rPr>
                <w:rFonts w:ascii="Times New Roman" w:hAnsi="Times New Roman"/>
                <w:sz w:val="24"/>
                <w:szCs w:val="24"/>
              </w:rPr>
              <w:t>Graye</w:t>
            </w:r>
            <w:proofErr w:type="spellEnd"/>
            <w:r>
              <w:rPr>
                <w:rFonts w:ascii="Times New Roman" w:hAnsi="Times New Roman"/>
                <w:sz w:val="24"/>
                <w:szCs w:val="24"/>
              </w:rPr>
              <w:t>-et-</w:t>
            </w:r>
            <w:proofErr w:type="spellStart"/>
            <w:r>
              <w:rPr>
                <w:rFonts w:ascii="Times New Roman" w:hAnsi="Times New Roman"/>
                <w:sz w:val="24"/>
                <w:szCs w:val="24"/>
              </w:rPr>
              <w:t>Charnay</w:t>
            </w:r>
            <w:proofErr w:type="spellEnd"/>
            <w:r>
              <w:rPr>
                <w:rFonts w:ascii="Times New Roman" w:hAnsi="Times New Roman"/>
                <w:sz w:val="24"/>
                <w:szCs w:val="24"/>
              </w:rPr>
              <w:t xml:space="preserve"> – </w:t>
            </w:r>
            <w:proofErr w:type="spellStart"/>
            <w:r>
              <w:rPr>
                <w:rFonts w:ascii="Times New Roman" w:hAnsi="Times New Roman"/>
                <w:sz w:val="24"/>
                <w:szCs w:val="24"/>
              </w:rPr>
              <w:t>Lemuy</w:t>
            </w:r>
            <w:proofErr w:type="spellEnd"/>
            <w:r>
              <w:rPr>
                <w:rFonts w:ascii="Times New Roman" w:hAnsi="Times New Roman"/>
                <w:sz w:val="24"/>
                <w:szCs w:val="24"/>
              </w:rPr>
              <w:t>.</w:t>
            </w:r>
          </w:p>
        </w:tc>
        <w:tc>
          <w:tcPr>
            <w:tcW w:w="1843" w:type="dxa"/>
            <w:tcBorders>
              <w:top w:val="dashed" w:sz="2" w:space="0" w:color="auto"/>
              <w:left w:val="single" w:sz="6" w:space="0" w:color="auto"/>
              <w:bottom w:val="dashed" w:sz="2" w:space="0" w:color="auto"/>
              <w:right w:val="single" w:sz="6" w:space="0" w:color="auto"/>
            </w:tcBorders>
            <w:vAlign w:val="center"/>
          </w:tcPr>
          <w:p w:rsidR="007E61DD" w:rsidRPr="00461008" w:rsidRDefault="009D3FB0" w:rsidP="00044356">
            <w:pPr>
              <w:jc w:val="center"/>
              <w:rPr>
                <w:rFonts w:ascii="Times New Roman" w:hAnsi="Times New Roman"/>
                <w:sz w:val="24"/>
                <w:szCs w:val="24"/>
              </w:rPr>
            </w:pPr>
            <w:r>
              <w:rPr>
                <w:rFonts w:ascii="Times New Roman" w:hAnsi="Times New Roman"/>
                <w:sz w:val="24"/>
                <w:szCs w:val="24"/>
              </w:rPr>
              <w:t>1973-2002</w:t>
            </w:r>
          </w:p>
        </w:tc>
        <w:tc>
          <w:tcPr>
            <w:tcW w:w="1701" w:type="dxa"/>
            <w:tcBorders>
              <w:top w:val="dashed" w:sz="2" w:space="0" w:color="auto"/>
              <w:left w:val="single" w:sz="6" w:space="0" w:color="auto"/>
              <w:bottom w:val="dashed" w:sz="2" w:space="0" w:color="auto"/>
              <w:right w:val="single" w:sz="6" w:space="0" w:color="auto"/>
            </w:tcBorders>
            <w:shd w:val="pct10" w:color="auto" w:fill="auto"/>
            <w:vAlign w:val="center"/>
          </w:tcPr>
          <w:p w:rsidR="007E61DD" w:rsidRDefault="007E61DD" w:rsidP="00044356">
            <w:pPr>
              <w:jc w:val="center"/>
              <w:rPr>
                <w:rFonts w:ascii="Times New Roman" w:hAnsi="Times New Roman"/>
                <w:sz w:val="24"/>
                <w:szCs w:val="24"/>
              </w:rPr>
            </w:pPr>
          </w:p>
        </w:tc>
        <w:tc>
          <w:tcPr>
            <w:tcW w:w="2239" w:type="dxa"/>
            <w:tcBorders>
              <w:top w:val="dashed" w:sz="2" w:space="0" w:color="auto"/>
              <w:left w:val="single" w:sz="6" w:space="0" w:color="auto"/>
              <w:bottom w:val="dashed" w:sz="2" w:space="0" w:color="auto"/>
              <w:right w:val="single" w:sz="6" w:space="0" w:color="auto"/>
            </w:tcBorders>
            <w:shd w:val="clear" w:color="auto" w:fill="auto"/>
            <w:vAlign w:val="center"/>
          </w:tcPr>
          <w:p w:rsidR="007E61DD" w:rsidRPr="004860EC" w:rsidRDefault="007E61DD" w:rsidP="00044356">
            <w:pPr>
              <w:jc w:val="center"/>
              <w:rPr>
                <w:rFonts w:ascii="Times New Roman" w:hAnsi="Times New Roman"/>
                <w:b/>
                <w:sz w:val="16"/>
                <w:szCs w:val="16"/>
              </w:rPr>
            </w:pPr>
          </w:p>
        </w:tc>
      </w:tr>
      <w:tr w:rsidR="007E61DD" w:rsidRPr="00461008" w:rsidTr="00044356">
        <w:trPr>
          <w:cantSplit/>
          <w:jc w:val="center"/>
        </w:trPr>
        <w:tc>
          <w:tcPr>
            <w:tcW w:w="1701" w:type="dxa"/>
            <w:tcBorders>
              <w:top w:val="dashed" w:sz="2" w:space="0" w:color="auto"/>
              <w:left w:val="single" w:sz="6" w:space="0" w:color="auto"/>
              <w:bottom w:val="dashed" w:sz="2" w:space="0" w:color="auto"/>
              <w:right w:val="single" w:sz="6" w:space="0" w:color="auto"/>
            </w:tcBorders>
            <w:vAlign w:val="center"/>
          </w:tcPr>
          <w:p w:rsidR="007E61DD" w:rsidRDefault="007E61DD" w:rsidP="00D82FA4">
            <w:pPr>
              <w:jc w:val="right"/>
              <w:rPr>
                <w:rFonts w:ascii="Times New Roman" w:hAnsi="Times New Roman"/>
                <w:sz w:val="24"/>
                <w:szCs w:val="24"/>
              </w:rPr>
            </w:pPr>
            <w:r>
              <w:rPr>
                <w:rFonts w:ascii="Times New Roman" w:hAnsi="Times New Roman"/>
                <w:sz w:val="24"/>
                <w:szCs w:val="24"/>
              </w:rPr>
              <w:t>2699W 9</w:t>
            </w:r>
          </w:p>
        </w:tc>
        <w:tc>
          <w:tcPr>
            <w:tcW w:w="7656" w:type="dxa"/>
            <w:tcBorders>
              <w:top w:val="dashed" w:sz="2" w:space="0" w:color="auto"/>
              <w:left w:val="single" w:sz="6" w:space="0" w:color="auto"/>
              <w:bottom w:val="dashed" w:sz="2" w:space="0" w:color="auto"/>
              <w:right w:val="single" w:sz="6" w:space="0" w:color="auto"/>
            </w:tcBorders>
            <w:vAlign w:val="center"/>
          </w:tcPr>
          <w:p w:rsidR="007E61DD" w:rsidRDefault="007E61DD" w:rsidP="00044356">
            <w:pPr>
              <w:ind w:left="630"/>
              <w:rPr>
                <w:rFonts w:ascii="Times New Roman" w:hAnsi="Times New Roman"/>
                <w:sz w:val="24"/>
                <w:szCs w:val="24"/>
              </w:rPr>
            </w:pPr>
            <w:r>
              <w:rPr>
                <w:rFonts w:ascii="Times New Roman" w:hAnsi="Times New Roman"/>
                <w:sz w:val="24"/>
                <w:szCs w:val="24"/>
              </w:rPr>
              <w:t>Lent – Morbier.</w:t>
            </w:r>
          </w:p>
        </w:tc>
        <w:tc>
          <w:tcPr>
            <w:tcW w:w="1843" w:type="dxa"/>
            <w:tcBorders>
              <w:top w:val="dashed" w:sz="2" w:space="0" w:color="auto"/>
              <w:left w:val="single" w:sz="6" w:space="0" w:color="auto"/>
              <w:bottom w:val="dashed" w:sz="2" w:space="0" w:color="auto"/>
              <w:right w:val="single" w:sz="6" w:space="0" w:color="auto"/>
            </w:tcBorders>
            <w:vAlign w:val="center"/>
          </w:tcPr>
          <w:p w:rsidR="007E61DD" w:rsidRPr="00461008" w:rsidRDefault="009D3FB0" w:rsidP="00044356">
            <w:pPr>
              <w:jc w:val="center"/>
              <w:rPr>
                <w:rFonts w:ascii="Times New Roman" w:hAnsi="Times New Roman"/>
                <w:sz w:val="24"/>
                <w:szCs w:val="24"/>
              </w:rPr>
            </w:pPr>
            <w:r>
              <w:rPr>
                <w:rFonts w:ascii="Times New Roman" w:hAnsi="Times New Roman"/>
                <w:sz w:val="24"/>
                <w:szCs w:val="24"/>
              </w:rPr>
              <w:t>1965-2006</w:t>
            </w:r>
          </w:p>
        </w:tc>
        <w:tc>
          <w:tcPr>
            <w:tcW w:w="1701" w:type="dxa"/>
            <w:tcBorders>
              <w:top w:val="dashed" w:sz="2" w:space="0" w:color="auto"/>
              <w:left w:val="single" w:sz="6" w:space="0" w:color="auto"/>
              <w:bottom w:val="dashed" w:sz="2" w:space="0" w:color="auto"/>
              <w:right w:val="single" w:sz="6" w:space="0" w:color="auto"/>
            </w:tcBorders>
            <w:shd w:val="pct10" w:color="auto" w:fill="auto"/>
            <w:vAlign w:val="center"/>
          </w:tcPr>
          <w:p w:rsidR="007E61DD" w:rsidRDefault="007E61DD" w:rsidP="00044356">
            <w:pPr>
              <w:jc w:val="center"/>
              <w:rPr>
                <w:rFonts w:ascii="Times New Roman" w:hAnsi="Times New Roman"/>
                <w:sz w:val="24"/>
                <w:szCs w:val="24"/>
              </w:rPr>
            </w:pPr>
          </w:p>
        </w:tc>
        <w:tc>
          <w:tcPr>
            <w:tcW w:w="2239" w:type="dxa"/>
            <w:tcBorders>
              <w:top w:val="dashed" w:sz="2" w:space="0" w:color="auto"/>
              <w:left w:val="single" w:sz="6" w:space="0" w:color="auto"/>
              <w:bottom w:val="dashed" w:sz="2" w:space="0" w:color="auto"/>
              <w:right w:val="single" w:sz="6" w:space="0" w:color="auto"/>
            </w:tcBorders>
            <w:shd w:val="clear" w:color="auto" w:fill="auto"/>
            <w:vAlign w:val="center"/>
          </w:tcPr>
          <w:p w:rsidR="007E61DD" w:rsidRPr="004860EC" w:rsidRDefault="007E61DD" w:rsidP="00044356">
            <w:pPr>
              <w:jc w:val="center"/>
              <w:rPr>
                <w:rFonts w:ascii="Times New Roman" w:hAnsi="Times New Roman"/>
                <w:b/>
                <w:sz w:val="16"/>
                <w:szCs w:val="16"/>
              </w:rPr>
            </w:pPr>
          </w:p>
        </w:tc>
      </w:tr>
      <w:tr w:rsidR="007E61DD" w:rsidRPr="00461008" w:rsidTr="00044356">
        <w:trPr>
          <w:cantSplit/>
          <w:jc w:val="center"/>
        </w:trPr>
        <w:tc>
          <w:tcPr>
            <w:tcW w:w="1701" w:type="dxa"/>
            <w:tcBorders>
              <w:top w:val="dashed" w:sz="2" w:space="0" w:color="auto"/>
              <w:left w:val="single" w:sz="6" w:space="0" w:color="auto"/>
              <w:bottom w:val="dashed" w:sz="2" w:space="0" w:color="auto"/>
              <w:right w:val="single" w:sz="6" w:space="0" w:color="auto"/>
            </w:tcBorders>
            <w:vAlign w:val="center"/>
          </w:tcPr>
          <w:p w:rsidR="007E61DD" w:rsidRDefault="007E61DD" w:rsidP="00D82FA4">
            <w:pPr>
              <w:jc w:val="right"/>
              <w:rPr>
                <w:rFonts w:ascii="Times New Roman" w:hAnsi="Times New Roman"/>
                <w:sz w:val="24"/>
                <w:szCs w:val="24"/>
              </w:rPr>
            </w:pPr>
            <w:r>
              <w:rPr>
                <w:rFonts w:ascii="Times New Roman" w:hAnsi="Times New Roman"/>
                <w:sz w:val="24"/>
                <w:szCs w:val="24"/>
              </w:rPr>
              <w:t>2699W 10</w:t>
            </w:r>
          </w:p>
        </w:tc>
        <w:tc>
          <w:tcPr>
            <w:tcW w:w="7656" w:type="dxa"/>
            <w:tcBorders>
              <w:top w:val="dashed" w:sz="2" w:space="0" w:color="auto"/>
              <w:left w:val="single" w:sz="6" w:space="0" w:color="auto"/>
              <w:bottom w:val="dashed" w:sz="2" w:space="0" w:color="auto"/>
              <w:right w:val="single" w:sz="6" w:space="0" w:color="auto"/>
            </w:tcBorders>
            <w:vAlign w:val="center"/>
          </w:tcPr>
          <w:p w:rsidR="007E61DD" w:rsidRDefault="008E2EBA" w:rsidP="00044356">
            <w:pPr>
              <w:ind w:left="630"/>
              <w:rPr>
                <w:rFonts w:ascii="Times New Roman" w:hAnsi="Times New Roman"/>
                <w:sz w:val="24"/>
                <w:szCs w:val="24"/>
              </w:rPr>
            </w:pPr>
            <w:r>
              <w:rPr>
                <w:rFonts w:ascii="Times New Roman" w:hAnsi="Times New Roman"/>
                <w:sz w:val="24"/>
                <w:szCs w:val="24"/>
              </w:rPr>
              <w:t xml:space="preserve">Morez – </w:t>
            </w:r>
            <w:proofErr w:type="spellStart"/>
            <w:r>
              <w:rPr>
                <w:rFonts w:ascii="Times New Roman" w:hAnsi="Times New Roman"/>
                <w:sz w:val="24"/>
                <w:szCs w:val="24"/>
              </w:rPr>
              <w:t>Picarreau</w:t>
            </w:r>
            <w:proofErr w:type="spellEnd"/>
            <w:r>
              <w:rPr>
                <w:rFonts w:ascii="Times New Roman" w:hAnsi="Times New Roman"/>
                <w:sz w:val="24"/>
                <w:szCs w:val="24"/>
              </w:rPr>
              <w:t>.</w:t>
            </w:r>
          </w:p>
        </w:tc>
        <w:tc>
          <w:tcPr>
            <w:tcW w:w="1843" w:type="dxa"/>
            <w:tcBorders>
              <w:top w:val="dashed" w:sz="2" w:space="0" w:color="auto"/>
              <w:left w:val="single" w:sz="6" w:space="0" w:color="auto"/>
              <w:bottom w:val="dashed" w:sz="2" w:space="0" w:color="auto"/>
              <w:right w:val="single" w:sz="6" w:space="0" w:color="auto"/>
            </w:tcBorders>
            <w:vAlign w:val="center"/>
          </w:tcPr>
          <w:p w:rsidR="007E61DD" w:rsidRPr="00461008" w:rsidRDefault="009D3FB0" w:rsidP="00044356">
            <w:pPr>
              <w:jc w:val="center"/>
              <w:rPr>
                <w:rFonts w:ascii="Times New Roman" w:hAnsi="Times New Roman"/>
                <w:sz w:val="24"/>
                <w:szCs w:val="24"/>
              </w:rPr>
            </w:pPr>
            <w:r>
              <w:rPr>
                <w:rFonts w:ascii="Times New Roman" w:hAnsi="Times New Roman"/>
                <w:sz w:val="24"/>
                <w:szCs w:val="24"/>
              </w:rPr>
              <w:t>1970-2004</w:t>
            </w:r>
          </w:p>
        </w:tc>
        <w:tc>
          <w:tcPr>
            <w:tcW w:w="1701" w:type="dxa"/>
            <w:tcBorders>
              <w:top w:val="dashed" w:sz="2" w:space="0" w:color="auto"/>
              <w:left w:val="single" w:sz="6" w:space="0" w:color="auto"/>
              <w:bottom w:val="dashed" w:sz="2" w:space="0" w:color="auto"/>
              <w:right w:val="single" w:sz="6" w:space="0" w:color="auto"/>
            </w:tcBorders>
            <w:shd w:val="pct10" w:color="auto" w:fill="auto"/>
            <w:vAlign w:val="center"/>
          </w:tcPr>
          <w:p w:rsidR="007E61DD" w:rsidRDefault="007E61DD" w:rsidP="00044356">
            <w:pPr>
              <w:jc w:val="center"/>
              <w:rPr>
                <w:rFonts w:ascii="Times New Roman" w:hAnsi="Times New Roman"/>
                <w:sz w:val="24"/>
                <w:szCs w:val="24"/>
              </w:rPr>
            </w:pPr>
          </w:p>
        </w:tc>
        <w:tc>
          <w:tcPr>
            <w:tcW w:w="2239" w:type="dxa"/>
            <w:tcBorders>
              <w:top w:val="dashed" w:sz="2" w:space="0" w:color="auto"/>
              <w:left w:val="single" w:sz="6" w:space="0" w:color="auto"/>
              <w:bottom w:val="dashed" w:sz="2" w:space="0" w:color="auto"/>
              <w:right w:val="single" w:sz="6" w:space="0" w:color="auto"/>
            </w:tcBorders>
            <w:shd w:val="clear" w:color="auto" w:fill="auto"/>
            <w:vAlign w:val="center"/>
          </w:tcPr>
          <w:p w:rsidR="007E61DD" w:rsidRPr="004860EC" w:rsidRDefault="007E61DD" w:rsidP="00044356">
            <w:pPr>
              <w:jc w:val="center"/>
              <w:rPr>
                <w:rFonts w:ascii="Times New Roman" w:hAnsi="Times New Roman"/>
                <w:b/>
                <w:sz w:val="16"/>
                <w:szCs w:val="16"/>
              </w:rPr>
            </w:pPr>
          </w:p>
        </w:tc>
      </w:tr>
      <w:tr w:rsidR="007E61DD" w:rsidRPr="00461008" w:rsidTr="00044356">
        <w:trPr>
          <w:cantSplit/>
          <w:jc w:val="center"/>
        </w:trPr>
        <w:tc>
          <w:tcPr>
            <w:tcW w:w="1701" w:type="dxa"/>
            <w:tcBorders>
              <w:top w:val="dashed" w:sz="2" w:space="0" w:color="auto"/>
              <w:left w:val="single" w:sz="6" w:space="0" w:color="auto"/>
              <w:bottom w:val="dashed" w:sz="2" w:space="0" w:color="auto"/>
              <w:right w:val="single" w:sz="6" w:space="0" w:color="auto"/>
            </w:tcBorders>
            <w:vAlign w:val="center"/>
          </w:tcPr>
          <w:p w:rsidR="007E61DD" w:rsidRDefault="008E2EBA" w:rsidP="00D82FA4">
            <w:pPr>
              <w:jc w:val="right"/>
              <w:rPr>
                <w:rFonts w:ascii="Times New Roman" w:hAnsi="Times New Roman"/>
                <w:sz w:val="24"/>
                <w:szCs w:val="24"/>
              </w:rPr>
            </w:pPr>
            <w:r>
              <w:rPr>
                <w:rFonts w:ascii="Times New Roman" w:hAnsi="Times New Roman"/>
                <w:sz w:val="24"/>
                <w:szCs w:val="24"/>
              </w:rPr>
              <w:t>2699W 11</w:t>
            </w:r>
          </w:p>
        </w:tc>
        <w:tc>
          <w:tcPr>
            <w:tcW w:w="7656" w:type="dxa"/>
            <w:tcBorders>
              <w:top w:val="dashed" w:sz="2" w:space="0" w:color="auto"/>
              <w:left w:val="single" w:sz="6" w:space="0" w:color="auto"/>
              <w:bottom w:val="dashed" w:sz="2" w:space="0" w:color="auto"/>
              <w:right w:val="single" w:sz="6" w:space="0" w:color="auto"/>
            </w:tcBorders>
            <w:vAlign w:val="center"/>
          </w:tcPr>
          <w:p w:rsidR="007E61DD" w:rsidRDefault="008E2EBA" w:rsidP="00044356">
            <w:pPr>
              <w:ind w:left="630"/>
              <w:rPr>
                <w:rFonts w:ascii="Times New Roman" w:hAnsi="Times New Roman"/>
                <w:sz w:val="24"/>
                <w:szCs w:val="24"/>
              </w:rPr>
            </w:pPr>
            <w:proofErr w:type="spellStart"/>
            <w:r>
              <w:rPr>
                <w:rFonts w:ascii="Times New Roman" w:hAnsi="Times New Roman"/>
                <w:sz w:val="24"/>
                <w:szCs w:val="24"/>
              </w:rPr>
              <w:t>Pillemoine</w:t>
            </w:r>
            <w:proofErr w:type="spellEnd"/>
            <w:r>
              <w:rPr>
                <w:rFonts w:ascii="Times New Roman" w:hAnsi="Times New Roman"/>
                <w:sz w:val="24"/>
                <w:szCs w:val="24"/>
              </w:rPr>
              <w:t xml:space="preserve"> – </w:t>
            </w:r>
            <w:proofErr w:type="spellStart"/>
            <w:r>
              <w:rPr>
                <w:rFonts w:ascii="Times New Roman" w:hAnsi="Times New Roman"/>
                <w:sz w:val="24"/>
                <w:szCs w:val="24"/>
              </w:rPr>
              <w:t>Rixouse</w:t>
            </w:r>
            <w:proofErr w:type="spellEnd"/>
            <w:r>
              <w:rPr>
                <w:rFonts w:ascii="Times New Roman" w:hAnsi="Times New Roman"/>
                <w:sz w:val="24"/>
                <w:szCs w:val="24"/>
              </w:rPr>
              <w:t xml:space="preserve"> (La).</w:t>
            </w:r>
          </w:p>
        </w:tc>
        <w:tc>
          <w:tcPr>
            <w:tcW w:w="1843" w:type="dxa"/>
            <w:tcBorders>
              <w:top w:val="dashed" w:sz="2" w:space="0" w:color="auto"/>
              <w:left w:val="single" w:sz="6" w:space="0" w:color="auto"/>
              <w:bottom w:val="dashed" w:sz="2" w:space="0" w:color="auto"/>
              <w:right w:val="single" w:sz="6" w:space="0" w:color="auto"/>
            </w:tcBorders>
            <w:vAlign w:val="center"/>
          </w:tcPr>
          <w:p w:rsidR="007E61DD" w:rsidRPr="00461008" w:rsidRDefault="009D3FB0" w:rsidP="00044356">
            <w:pPr>
              <w:jc w:val="center"/>
              <w:rPr>
                <w:rFonts w:ascii="Times New Roman" w:hAnsi="Times New Roman"/>
                <w:sz w:val="24"/>
                <w:szCs w:val="24"/>
              </w:rPr>
            </w:pPr>
            <w:r>
              <w:rPr>
                <w:rFonts w:ascii="Times New Roman" w:hAnsi="Times New Roman"/>
                <w:sz w:val="24"/>
                <w:szCs w:val="24"/>
              </w:rPr>
              <w:t>1981-2004</w:t>
            </w:r>
          </w:p>
        </w:tc>
        <w:tc>
          <w:tcPr>
            <w:tcW w:w="1701" w:type="dxa"/>
            <w:tcBorders>
              <w:top w:val="dashed" w:sz="2" w:space="0" w:color="auto"/>
              <w:left w:val="single" w:sz="6" w:space="0" w:color="auto"/>
              <w:bottom w:val="dashed" w:sz="2" w:space="0" w:color="auto"/>
              <w:right w:val="single" w:sz="6" w:space="0" w:color="auto"/>
            </w:tcBorders>
            <w:shd w:val="pct10" w:color="auto" w:fill="auto"/>
            <w:vAlign w:val="center"/>
          </w:tcPr>
          <w:p w:rsidR="007E61DD" w:rsidRDefault="007E61DD" w:rsidP="00044356">
            <w:pPr>
              <w:jc w:val="center"/>
              <w:rPr>
                <w:rFonts w:ascii="Times New Roman" w:hAnsi="Times New Roman"/>
                <w:sz w:val="24"/>
                <w:szCs w:val="24"/>
              </w:rPr>
            </w:pPr>
          </w:p>
        </w:tc>
        <w:tc>
          <w:tcPr>
            <w:tcW w:w="2239" w:type="dxa"/>
            <w:tcBorders>
              <w:top w:val="dashed" w:sz="2" w:space="0" w:color="auto"/>
              <w:left w:val="single" w:sz="6" w:space="0" w:color="auto"/>
              <w:bottom w:val="dashed" w:sz="2" w:space="0" w:color="auto"/>
              <w:right w:val="single" w:sz="6" w:space="0" w:color="auto"/>
            </w:tcBorders>
            <w:shd w:val="clear" w:color="auto" w:fill="auto"/>
            <w:vAlign w:val="center"/>
          </w:tcPr>
          <w:p w:rsidR="007E61DD" w:rsidRPr="004860EC" w:rsidRDefault="007E61DD" w:rsidP="00044356">
            <w:pPr>
              <w:jc w:val="center"/>
              <w:rPr>
                <w:rFonts w:ascii="Times New Roman" w:hAnsi="Times New Roman"/>
                <w:b/>
                <w:sz w:val="16"/>
                <w:szCs w:val="16"/>
              </w:rPr>
            </w:pPr>
          </w:p>
        </w:tc>
      </w:tr>
      <w:tr w:rsidR="007E61DD" w:rsidRPr="00461008" w:rsidTr="00044356">
        <w:trPr>
          <w:cantSplit/>
          <w:jc w:val="center"/>
        </w:trPr>
        <w:tc>
          <w:tcPr>
            <w:tcW w:w="1701" w:type="dxa"/>
            <w:tcBorders>
              <w:top w:val="dashed" w:sz="2" w:space="0" w:color="auto"/>
              <w:left w:val="single" w:sz="6" w:space="0" w:color="auto"/>
              <w:bottom w:val="dashed" w:sz="2" w:space="0" w:color="auto"/>
              <w:right w:val="single" w:sz="6" w:space="0" w:color="auto"/>
            </w:tcBorders>
            <w:vAlign w:val="center"/>
          </w:tcPr>
          <w:p w:rsidR="007E61DD" w:rsidRDefault="008E2EBA" w:rsidP="00D82FA4">
            <w:pPr>
              <w:jc w:val="right"/>
              <w:rPr>
                <w:rFonts w:ascii="Times New Roman" w:hAnsi="Times New Roman"/>
                <w:sz w:val="24"/>
                <w:szCs w:val="24"/>
              </w:rPr>
            </w:pPr>
            <w:r>
              <w:rPr>
                <w:rFonts w:ascii="Times New Roman" w:hAnsi="Times New Roman"/>
                <w:sz w:val="24"/>
                <w:szCs w:val="24"/>
              </w:rPr>
              <w:t>2699W 12</w:t>
            </w:r>
          </w:p>
        </w:tc>
        <w:tc>
          <w:tcPr>
            <w:tcW w:w="7656" w:type="dxa"/>
            <w:tcBorders>
              <w:top w:val="dashed" w:sz="2" w:space="0" w:color="auto"/>
              <w:left w:val="single" w:sz="6" w:space="0" w:color="auto"/>
              <w:bottom w:val="dashed" w:sz="2" w:space="0" w:color="auto"/>
              <w:right w:val="single" w:sz="6" w:space="0" w:color="auto"/>
            </w:tcBorders>
            <w:vAlign w:val="center"/>
          </w:tcPr>
          <w:p w:rsidR="007E61DD" w:rsidRDefault="008E2EBA" w:rsidP="00044356">
            <w:pPr>
              <w:ind w:left="630"/>
              <w:rPr>
                <w:rFonts w:ascii="Times New Roman" w:hAnsi="Times New Roman"/>
                <w:sz w:val="24"/>
                <w:szCs w:val="24"/>
              </w:rPr>
            </w:pPr>
            <w:proofErr w:type="spellStart"/>
            <w:r>
              <w:rPr>
                <w:rFonts w:ascii="Times New Roman" w:hAnsi="Times New Roman"/>
                <w:sz w:val="24"/>
                <w:szCs w:val="24"/>
              </w:rPr>
              <w:t>Rix-Trebief</w:t>
            </w:r>
            <w:proofErr w:type="spellEnd"/>
            <w:r>
              <w:rPr>
                <w:rFonts w:ascii="Times New Roman" w:hAnsi="Times New Roman"/>
                <w:sz w:val="24"/>
                <w:szCs w:val="24"/>
              </w:rPr>
              <w:t xml:space="preserve"> - </w:t>
            </w:r>
            <w:proofErr w:type="spellStart"/>
            <w:r>
              <w:rPr>
                <w:rFonts w:ascii="Times New Roman" w:hAnsi="Times New Roman"/>
                <w:sz w:val="24"/>
                <w:szCs w:val="24"/>
              </w:rPr>
              <w:t>Salans</w:t>
            </w:r>
            <w:proofErr w:type="spellEnd"/>
          </w:p>
        </w:tc>
        <w:tc>
          <w:tcPr>
            <w:tcW w:w="1843" w:type="dxa"/>
            <w:tcBorders>
              <w:top w:val="dashed" w:sz="2" w:space="0" w:color="auto"/>
              <w:left w:val="single" w:sz="6" w:space="0" w:color="auto"/>
              <w:bottom w:val="dashed" w:sz="2" w:space="0" w:color="auto"/>
              <w:right w:val="single" w:sz="6" w:space="0" w:color="auto"/>
            </w:tcBorders>
            <w:vAlign w:val="center"/>
          </w:tcPr>
          <w:p w:rsidR="007E61DD" w:rsidRPr="00461008" w:rsidRDefault="009D3FB0" w:rsidP="00044356">
            <w:pPr>
              <w:jc w:val="center"/>
              <w:rPr>
                <w:rFonts w:ascii="Times New Roman" w:hAnsi="Times New Roman"/>
                <w:sz w:val="24"/>
                <w:szCs w:val="24"/>
              </w:rPr>
            </w:pPr>
            <w:r>
              <w:rPr>
                <w:rFonts w:ascii="Times New Roman" w:hAnsi="Times New Roman"/>
                <w:sz w:val="24"/>
                <w:szCs w:val="24"/>
              </w:rPr>
              <w:t>1973-2004</w:t>
            </w:r>
          </w:p>
        </w:tc>
        <w:tc>
          <w:tcPr>
            <w:tcW w:w="1701" w:type="dxa"/>
            <w:tcBorders>
              <w:top w:val="dashed" w:sz="2" w:space="0" w:color="auto"/>
              <w:left w:val="single" w:sz="6" w:space="0" w:color="auto"/>
              <w:bottom w:val="dashed" w:sz="2" w:space="0" w:color="auto"/>
              <w:right w:val="single" w:sz="6" w:space="0" w:color="auto"/>
            </w:tcBorders>
            <w:shd w:val="pct10" w:color="auto" w:fill="auto"/>
            <w:vAlign w:val="center"/>
          </w:tcPr>
          <w:p w:rsidR="007E61DD" w:rsidRDefault="007E61DD" w:rsidP="00044356">
            <w:pPr>
              <w:jc w:val="center"/>
              <w:rPr>
                <w:rFonts w:ascii="Times New Roman" w:hAnsi="Times New Roman"/>
                <w:sz w:val="24"/>
                <w:szCs w:val="24"/>
              </w:rPr>
            </w:pPr>
          </w:p>
        </w:tc>
        <w:tc>
          <w:tcPr>
            <w:tcW w:w="2239" w:type="dxa"/>
            <w:tcBorders>
              <w:top w:val="dashed" w:sz="2" w:space="0" w:color="auto"/>
              <w:left w:val="single" w:sz="6" w:space="0" w:color="auto"/>
              <w:bottom w:val="dashed" w:sz="2" w:space="0" w:color="auto"/>
              <w:right w:val="single" w:sz="6" w:space="0" w:color="auto"/>
            </w:tcBorders>
            <w:shd w:val="clear" w:color="auto" w:fill="auto"/>
            <w:vAlign w:val="center"/>
          </w:tcPr>
          <w:p w:rsidR="007E61DD" w:rsidRPr="004860EC" w:rsidRDefault="007E61DD" w:rsidP="00044356">
            <w:pPr>
              <w:jc w:val="center"/>
              <w:rPr>
                <w:rFonts w:ascii="Times New Roman" w:hAnsi="Times New Roman"/>
                <w:b/>
                <w:sz w:val="16"/>
                <w:szCs w:val="16"/>
              </w:rPr>
            </w:pPr>
          </w:p>
        </w:tc>
      </w:tr>
      <w:tr w:rsidR="008E2EBA" w:rsidRPr="00461008" w:rsidTr="00044356">
        <w:trPr>
          <w:cantSplit/>
          <w:jc w:val="center"/>
        </w:trPr>
        <w:tc>
          <w:tcPr>
            <w:tcW w:w="1701" w:type="dxa"/>
            <w:tcBorders>
              <w:top w:val="dashed" w:sz="2" w:space="0" w:color="auto"/>
              <w:left w:val="single" w:sz="6" w:space="0" w:color="auto"/>
              <w:bottom w:val="dashed" w:sz="2" w:space="0" w:color="auto"/>
              <w:right w:val="single" w:sz="6" w:space="0" w:color="auto"/>
            </w:tcBorders>
            <w:vAlign w:val="center"/>
          </w:tcPr>
          <w:p w:rsidR="008E2EBA" w:rsidRDefault="008E2EBA" w:rsidP="00D82FA4">
            <w:pPr>
              <w:jc w:val="right"/>
              <w:rPr>
                <w:rFonts w:ascii="Times New Roman" w:hAnsi="Times New Roman"/>
                <w:sz w:val="24"/>
                <w:szCs w:val="24"/>
              </w:rPr>
            </w:pPr>
            <w:r>
              <w:rPr>
                <w:rFonts w:ascii="Times New Roman" w:hAnsi="Times New Roman"/>
                <w:sz w:val="24"/>
                <w:szCs w:val="24"/>
              </w:rPr>
              <w:t>2699W 13</w:t>
            </w:r>
          </w:p>
        </w:tc>
        <w:tc>
          <w:tcPr>
            <w:tcW w:w="7656" w:type="dxa"/>
            <w:tcBorders>
              <w:top w:val="dashed" w:sz="2" w:space="0" w:color="auto"/>
              <w:left w:val="single" w:sz="6" w:space="0" w:color="auto"/>
              <w:bottom w:val="dashed" w:sz="2" w:space="0" w:color="auto"/>
              <w:right w:val="single" w:sz="6" w:space="0" w:color="auto"/>
            </w:tcBorders>
            <w:vAlign w:val="center"/>
          </w:tcPr>
          <w:p w:rsidR="008E2EBA" w:rsidRDefault="008E2EBA" w:rsidP="00044356">
            <w:pPr>
              <w:ind w:left="630"/>
              <w:rPr>
                <w:rFonts w:ascii="Times New Roman" w:hAnsi="Times New Roman"/>
                <w:sz w:val="24"/>
                <w:szCs w:val="24"/>
              </w:rPr>
            </w:pPr>
            <w:r>
              <w:rPr>
                <w:rFonts w:ascii="Times New Roman" w:hAnsi="Times New Roman"/>
                <w:sz w:val="24"/>
                <w:szCs w:val="24"/>
              </w:rPr>
              <w:t>Salins-les-Bains – Soucia.</w:t>
            </w:r>
          </w:p>
        </w:tc>
        <w:tc>
          <w:tcPr>
            <w:tcW w:w="1843" w:type="dxa"/>
            <w:tcBorders>
              <w:top w:val="dashed" w:sz="2" w:space="0" w:color="auto"/>
              <w:left w:val="single" w:sz="6" w:space="0" w:color="auto"/>
              <w:bottom w:val="dashed" w:sz="2" w:space="0" w:color="auto"/>
              <w:right w:val="single" w:sz="6" w:space="0" w:color="auto"/>
            </w:tcBorders>
            <w:vAlign w:val="center"/>
          </w:tcPr>
          <w:p w:rsidR="008E2EBA" w:rsidRPr="00461008" w:rsidRDefault="009D3FB0" w:rsidP="00044356">
            <w:pPr>
              <w:jc w:val="center"/>
              <w:rPr>
                <w:rFonts w:ascii="Times New Roman" w:hAnsi="Times New Roman"/>
                <w:sz w:val="24"/>
                <w:szCs w:val="24"/>
              </w:rPr>
            </w:pPr>
            <w:r>
              <w:rPr>
                <w:rFonts w:ascii="Times New Roman" w:hAnsi="Times New Roman"/>
                <w:sz w:val="24"/>
                <w:szCs w:val="24"/>
              </w:rPr>
              <w:t>1973-2004</w:t>
            </w:r>
          </w:p>
        </w:tc>
        <w:tc>
          <w:tcPr>
            <w:tcW w:w="1701" w:type="dxa"/>
            <w:tcBorders>
              <w:top w:val="dashed" w:sz="2" w:space="0" w:color="auto"/>
              <w:left w:val="single" w:sz="6" w:space="0" w:color="auto"/>
              <w:bottom w:val="dashed" w:sz="2" w:space="0" w:color="auto"/>
              <w:right w:val="single" w:sz="6" w:space="0" w:color="auto"/>
            </w:tcBorders>
            <w:shd w:val="pct10" w:color="auto" w:fill="auto"/>
            <w:vAlign w:val="center"/>
          </w:tcPr>
          <w:p w:rsidR="008E2EBA" w:rsidRDefault="008E2EBA" w:rsidP="00044356">
            <w:pPr>
              <w:jc w:val="center"/>
              <w:rPr>
                <w:rFonts w:ascii="Times New Roman" w:hAnsi="Times New Roman"/>
                <w:sz w:val="24"/>
                <w:szCs w:val="24"/>
              </w:rPr>
            </w:pPr>
          </w:p>
        </w:tc>
        <w:tc>
          <w:tcPr>
            <w:tcW w:w="2239" w:type="dxa"/>
            <w:tcBorders>
              <w:top w:val="dashed" w:sz="2" w:space="0" w:color="auto"/>
              <w:left w:val="single" w:sz="6" w:space="0" w:color="auto"/>
              <w:bottom w:val="dashed" w:sz="2" w:space="0" w:color="auto"/>
              <w:right w:val="single" w:sz="6" w:space="0" w:color="auto"/>
            </w:tcBorders>
            <w:shd w:val="clear" w:color="auto" w:fill="auto"/>
            <w:vAlign w:val="center"/>
          </w:tcPr>
          <w:p w:rsidR="008E2EBA" w:rsidRPr="004860EC" w:rsidRDefault="008E2EBA" w:rsidP="00044356">
            <w:pPr>
              <w:jc w:val="center"/>
              <w:rPr>
                <w:rFonts w:ascii="Times New Roman" w:hAnsi="Times New Roman"/>
                <w:b/>
                <w:sz w:val="16"/>
                <w:szCs w:val="16"/>
              </w:rPr>
            </w:pPr>
          </w:p>
        </w:tc>
      </w:tr>
      <w:tr w:rsidR="008E2EBA" w:rsidRPr="00461008" w:rsidTr="00044356">
        <w:trPr>
          <w:cantSplit/>
          <w:jc w:val="center"/>
        </w:trPr>
        <w:tc>
          <w:tcPr>
            <w:tcW w:w="1701" w:type="dxa"/>
            <w:tcBorders>
              <w:top w:val="dashed" w:sz="2" w:space="0" w:color="auto"/>
              <w:left w:val="single" w:sz="6" w:space="0" w:color="auto"/>
              <w:bottom w:val="dashed" w:sz="2" w:space="0" w:color="auto"/>
              <w:right w:val="single" w:sz="6" w:space="0" w:color="auto"/>
            </w:tcBorders>
            <w:vAlign w:val="center"/>
          </w:tcPr>
          <w:p w:rsidR="008E2EBA" w:rsidRDefault="008E2EBA" w:rsidP="00D82FA4">
            <w:pPr>
              <w:jc w:val="right"/>
              <w:rPr>
                <w:rFonts w:ascii="Times New Roman" w:hAnsi="Times New Roman"/>
                <w:sz w:val="24"/>
                <w:szCs w:val="24"/>
              </w:rPr>
            </w:pPr>
            <w:r>
              <w:rPr>
                <w:rFonts w:ascii="Times New Roman" w:hAnsi="Times New Roman"/>
                <w:sz w:val="24"/>
                <w:szCs w:val="24"/>
              </w:rPr>
              <w:t>2699W 14</w:t>
            </w:r>
          </w:p>
        </w:tc>
        <w:tc>
          <w:tcPr>
            <w:tcW w:w="7656" w:type="dxa"/>
            <w:tcBorders>
              <w:top w:val="dashed" w:sz="2" w:space="0" w:color="auto"/>
              <w:left w:val="single" w:sz="6" w:space="0" w:color="auto"/>
              <w:bottom w:val="dashed" w:sz="2" w:space="0" w:color="auto"/>
              <w:right w:val="single" w:sz="6" w:space="0" w:color="auto"/>
            </w:tcBorders>
            <w:vAlign w:val="center"/>
          </w:tcPr>
          <w:p w:rsidR="008E2EBA" w:rsidRDefault="008E2EBA" w:rsidP="00044356">
            <w:pPr>
              <w:ind w:left="630"/>
              <w:rPr>
                <w:rFonts w:ascii="Times New Roman" w:hAnsi="Times New Roman"/>
                <w:sz w:val="24"/>
                <w:szCs w:val="24"/>
              </w:rPr>
            </w:pPr>
            <w:proofErr w:type="spellStart"/>
            <w:r>
              <w:rPr>
                <w:rFonts w:ascii="Times New Roman" w:hAnsi="Times New Roman"/>
                <w:sz w:val="24"/>
                <w:szCs w:val="24"/>
              </w:rPr>
              <w:t>Souvans</w:t>
            </w:r>
            <w:proofErr w:type="spellEnd"/>
            <w:r>
              <w:rPr>
                <w:rFonts w:ascii="Times New Roman" w:hAnsi="Times New Roman"/>
                <w:sz w:val="24"/>
                <w:szCs w:val="24"/>
              </w:rPr>
              <w:t xml:space="preserve"> – </w:t>
            </w:r>
            <w:proofErr w:type="spellStart"/>
            <w:r>
              <w:rPr>
                <w:rFonts w:ascii="Times New Roman" w:hAnsi="Times New Roman"/>
                <w:sz w:val="24"/>
                <w:szCs w:val="24"/>
              </w:rPr>
              <w:t>Vercia</w:t>
            </w:r>
            <w:proofErr w:type="spellEnd"/>
            <w:r>
              <w:rPr>
                <w:rFonts w:ascii="Times New Roman" w:hAnsi="Times New Roman"/>
                <w:sz w:val="24"/>
                <w:szCs w:val="24"/>
              </w:rPr>
              <w:t>.</w:t>
            </w:r>
          </w:p>
        </w:tc>
        <w:tc>
          <w:tcPr>
            <w:tcW w:w="1843" w:type="dxa"/>
            <w:tcBorders>
              <w:top w:val="dashed" w:sz="2" w:space="0" w:color="auto"/>
              <w:left w:val="single" w:sz="6" w:space="0" w:color="auto"/>
              <w:bottom w:val="dashed" w:sz="2" w:space="0" w:color="auto"/>
              <w:right w:val="single" w:sz="6" w:space="0" w:color="auto"/>
            </w:tcBorders>
            <w:vAlign w:val="center"/>
          </w:tcPr>
          <w:p w:rsidR="008E2EBA" w:rsidRPr="00461008" w:rsidRDefault="009D3FB0" w:rsidP="00044356">
            <w:pPr>
              <w:jc w:val="center"/>
              <w:rPr>
                <w:rFonts w:ascii="Times New Roman" w:hAnsi="Times New Roman"/>
                <w:sz w:val="24"/>
                <w:szCs w:val="24"/>
              </w:rPr>
            </w:pPr>
            <w:r>
              <w:rPr>
                <w:rFonts w:ascii="Times New Roman" w:hAnsi="Times New Roman"/>
                <w:sz w:val="24"/>
                <w:szCs w:val="24"/>
              </w:rPr>
              <w:t>1970-2006</w:t>
            </w:r>
          </w:p>
        </w:tc>
        <w:tc>
          <w:tcPr>
            <w:tcW w:w="1701" w:type="dxa"/>
            <w:tcBorders>
              <w:top w:val="dashed" w:sz="2" w:space="0" w:color="auto"/>
              <w:left w:val="single" w:sz="6" w:space="0" w:color="auto"/>
              <w:bottom w:val="dashed" w:sz="2" w:space="0" w:color="auto"/>
              <w:right w:val="single" w:sz="6" w:space="0" w:color="auto"/>
            </w:tcBorders>
            <w:shd w:val="pct10" w:color="auto" w:fill="auto"/>
            <w:vAlign w:val="center"/>
          </w:tcPr>
          <w:p w:rsidR="008E2EBA" w:rsidRDefault="008E2EBA" w:rsidP="00044356">
            <w:pPr>
              <w:jc w:val="center"/>
              <w:rPr>
                <w:rFonts w:ascii="Times New Roman" w:hAnsi="Times New Roman"/>
                <w:sz w:val="24"/>
                <w:szCs w:val="24"/>
              </w:rPr>
            </w:pPr>
          </w:p>
        </w:tc>
        <w:tc>
          <w:tcPr>
            <w:tcW w:w="2239" w:type="dxa"/>
            <w:tcBorders>
              <w:top w:val="dashed" w:sz="2" w:space="0" w:color="auto"/>
              <w:left w:val="single" w:sz="6" w:space="0" w:color="auto"/>
              <w:bottom w:val="dashed" w:sz="2" w:space="0" w:color="auto"/>
              <w:right w:val="single" w:sz="6" w:space="0" w:color="auto"/>
            </w:tcBorders>
            <w:shd w:val="clear" w:color="auto" w:fill="auto"/>
            <w:vAlign w:val="center"/>
          </w:tcPr>
          <w:p w:rsidR="008E2EBA" w:rsidRPr="004860EC" w:rsidRDefault="008E2EBA" w:rsidP="00044356">
            <w:pPr>
              <w:jc w:val="center"/>
              <w:rPr>
                <w:rFonts w:ascii="Times New Roman" w:hAnsi="Times New Roman"/>
                <w:b/>
                <w:sz w:val="16"/>
                <w:szCs w:val="16"/>
              </w:rPr>
            </w:pPr>
          </w:p>
        </w:tc>
      </w:tr>
      <w:tr w:rsidR="007E61DD" w:rsidRPr="00461008" w:rsidTr="00044356">
        <w:trPr>
          <w:cantSplit/>
          <w:jc w:val="center"/>
        </w:trPr>
        <w:tc>
          <w:tcPr>
            <w:tcW w:w="1701" w:type="dxa"/>
            <w:tcBorders>
              <w:top w:val="dashed" w:sz="2" w:space="0" w:color="auto"/>
              <w:left w:val="single" w:sz="6" w:space="0" w:color="auto"/>
              <w:bottom w:val="dashed" w:sz="2" w:space="0" w:color="auto"/>
              <w:right w:val="single" w:sz="6" w:space="0" w:color="auto"/>
            </w:tcBorders>
            <w:vAlign w:val="center"/>
          </w:tcPr>
          <w:p w:rsidR="007E61DD" w:rsidRDefault="008E2EBA" w:rsidP="00D82FA4">
            <w:pPr>
              <w:jc w:val="right"/>
              <w:rPr>
                <w:rFonts w:ascii="Times New Roman" w:hAnsi="Times New Roman"/>
                <w:sz w:val="24"/>
                <w:szCs w:val="24"/>
              </w:rPr>
            </w:pPr>
            <w:r>
              <w:rPr>
                <w:rFonts w:ascii="Times New Roman" w:hAnsi="Times New Roman"/>
                <w:sz w:val="24"/>
                <w:szCs w:val="24"/>
              </w:rPr>
              <w:t>2699W 15</w:t>
            </w:r>
          </w:p>
        </w:tc>
        <w:tc>
          <w:tcPr>
            <w:tcW w:w="7656" w:type="dxa"/>
            <w:tcBorders>
              <w:top w:val="dashed" w:sz="2" w:space="0" w:color="auto"/>
              <w:left w:val="single" w:sz="6" w:space="0" w:color="auto"/>
              <w:bottom w:val="dashed" w:sz="2" w:space="0" w:color="auto"/>
              <w:right w:val="single" w:sz="6" w:space="0" w:color="auto"/>
            </w:tcBorders>
            <w:vAlign w:val="center"/>
          </w:tcPr>
          <w:p w:rsidR="007E61DD" w:rsidRDefault="008E2EBA" w:rsidP="00044356">
            <w:pPr>
              <w:ind w:left="630"/>
              <w:rPr>
                <w:rFonts w:ascii="Times New Roman" w:hAnsi="Times New Roman"/>
                <w:sz w:val="24"/>
                <w:szCs w:val="24"/>
              </w:rPr>
            </w:pPr>
            <w:r>
              <w:rPr>
                <w:rFonts w:ascii="Times New Roman" w:hAnsi="Times New Roman"/>
                <w:sz w:val="24"/>
                <w:szCs w:val="24"/>
              </w:rPr>
              <w:t xml:space="preserve">Verges – </w:t>
            </w:r>
            <w:proofErr w:type="spellStart"/>
            <w:r>
              <w:rPr>
                <w:rFonts w:ascii="Times New Roman" w:hAnsi="Times New Roman"/>
                <w:sz w:val="24"/>
                <w:szCs w:val="24"/>
              </w:rPr>
              <w:t>Vosbles</w:t>
            </w:r>
            <w:proofErr w:type="spellEnd"/>
            <w:r>
              <w:rPr>
                <w:rFonts w:ascii="Times New Roman" w:hAnsi="Times New Roman"/>
                <w:sz w:val="24"/>
                <w:szCs w:val="24"/>
              </w:rPr>
              <w:t>.</w:t>
            </w:r>
          </w:p>
        </w:tc>
        <w:tc>
          <w:tcPr>
            <w:tcW w:w="1843" w:type="dxa"/>
            <w:tcBorders>
              <w:top w:val="dashed" w:sz="2" w:space="0" w:color="auto"/>
              <w:left w:val="single" w:sz="6" w:space="0" w:color="auto"/>
              <w:bottom w:val="dashed" w:sz="2" w:space="0" w:color="auto"/>
              <w:right w:val="single" w:sz="6" w:space="0" w:color="auto"/>
            </w:tcBorders>
            <w:vAlign w:val="center"/>
          </w:tcPr>
          <w:p w:rsidR="007E61DD" w:rsidRPr="00461008" w:rsidRDefault="009D3FB0" w:rsidP="00044356">
            <w:pPr>
              <w:jc w:val="center"/>
              <w:rPr>
                <w:rFonts w:ascii="Times New Roman" w:hAnsi="Times New Roman"/>
                <w:sz w:val="24"/>
                <w:szCs w:val="24"/>
              </w:rPr>
            </w:pPr>
            <w:r>
              <w:rPr>
                <w:rFonts w:ascii="Times New Roman" w:hAnsi="Times New Roman"/>
                <w:sz w:val="24"/>
                <w:szCs w:val="24"/>
              </w:rPr>
              <w:t>1970-2004</w:t>
            </w:r>
          </w:p>
        </w:tc>
        <w:tc>
          <w:tcPr>
            <w:tcW w:w="1701" w:type="dxa"/>
            <w:tcBorders>
              <w:top w:val="dashed" w:sz="2" w:space="0" w:color="auto"/>
              <w:left w:val="single" w:sz="6" w:space="0" w:color="auto"/>
              <w:bottom w:val="dashed" w:sz="2" w:space="0" w:color="auto"/>
              <w:right w:val="single" w:sz="6" w:space="0" w:color="auto"/>
            </w:tcBorders>
            <w:shd w:val="pct10" w:color="auto" w:fill="auto"/>
            <w:vAlign w:val="center"/>
          </w:tcPr>
          <w:p w:rsidR="007E61DD" w:rsidRDefault="007E61DD" w:rsidP="00044356">
            <w:pPr>
              <w:jc w:val="center"/>
              <w:rPr>
                <w:rFonts w:ascii="Times New Roman" w:hAnsi="Times New Roman"/>
                <w:sz w:val="24"/>
                <w:szCs w:val="24"/>
              </w:rPr>
            </w:pPr>
          </w:p>
        </w:tc>
        <w:tc>
          <w:tcPr>
            <w:tcW w:w="2239" w:type="dxa"/>
            <w:tcBorders>
              <w:top w:val="dashed" w:sz="2" w:space="0" w:color="auto"/>
              <w:left w:val="single" w:sz="6" w:space="0" w:color="auto"/>
              <w:bottom w:val="dashed" w:sz="2" w:space="0" w:color="auto"/>
              <w:right w:val="single" w:sz="6" w:space="0" w:color="auto"/>
            </w:tcBorders>
            <w:shd w:val="clear" w:color="auto" w:fill="auto"/>
            <w:vAlign w:val="center"/>
          </w:tcPr>
          <w:p w:rsidR="007E61DD" w:rsidRPr="004860EC" w:rsidRDefault="007E61DD" w:rsidP="00044356">
            <w:pPr>
              <w:jc w:val="center"/>
              <w:rPr>
                <w:rFonts w:ascii="Times New Roman" w:hAnsi="Times New Roman"/>
                <w:b/>
                <w:sz w:val="16"/>
                <w:szCs w:val="16"/>
              </w:rPr>
            </w:pPr>
          </w:p>
        </w:tc>
      </w:tr>
      <w:tr w:rsidR="005E371D" w:rsidRPr="00461008" w:rsidTr="004B3524">
        <w:trPr>
          <w:cantSplit/>
          <w:jc w:val="center"/>
        </w:trPr>
        <w:tc>
          <w:tcPr>
            <w:tcW w:w="1701" w:type="dxa"/>
            <w:tcBorders>
              <w:top w:val="dashed" w:sz="2" w:space="0" w:color="auto"/>
              <w:left w:val="single" w:sz="6" w:space="0" w:color="auto"/>
              <w:bottom w:val="single" w:sz="6" w:space="0" w:color="auto"/>
              <w:right w:val="single" w:sz="6" w:space="0" w:color="auto"/>
            </w:tcBorders>
            <w:vAlign w:val="center"/>
          </w:tcPr>
          <w:p w:rsidR="005E371D" w:rsidRPr="00461008" w:rsidRDefault="005E371D" w:rsidP="00044356">
            <w:pPr>
              <w:rPr>
                <w:rFonts w:ascii="Times New Roman" w:hAnsi="Times New Roman"/>
                <w:b/>
                <w:sz w:val="24"/>
                <w:szCs w:val="24"/>
              </w:rPr>
            </w:pPr>
          </w:p>
        </w:tc>
        <w:tc>
          <w:tcPr>
            <w:tcW w:w="7656" w:type="dxa"/>
            <w:tcBorders>
              <w:top w:val="dashed" w:sz="2" w:space="0" w:color="auto"/>
              <w:left w:val="single" w:sz="6" w:space="0" w:color="auto"/>
              <w:bottom w:val="single" w:sz="6" w:space="0" w:color="auto"/>
              <w:right w:val="single" w:sz="6" w:space="0" w:color="auto"/>
            </w:tcBorders>
            <w:vAlign w:val="center"/>
          </w:tcPr>
          <w:p w:rsidR="005E371D" w:rsidRPr="00461008" w:rsidRDefault="005E371D" w:rsidP="00044356">
            <w:pPr>
              <w:rPr>
                <w:rFonts w:ascii="Times New Roman" w:hAnsi="Times New Roman"/>
                <w:b/>
                <w:sz w:val="24"/>
                <w:szCs w:val="24"/>
              </w:rPr>
            </w:pPr>
          </w:p>
        </w:tc>
        <w:tc>
          <w:tcPr>
            <w:tcW w:w="1843" w:type="dxa"/>
            <w:tcBorders>
              <w:top w:val="dashed" w:sz="2" w:space="0" w:color="auto"/>
              <w:left w:val="single" w:sz="6" w:space="0" w:color="auto"/>
              <w:bottom w:val="single" w:sz="6" w:space="0" w:color="auto"/>
              <w:right w:val="single" w:sz="6" w:space="0" w:color="auto"/>
            </w:tcBorders>
            <w:vAlign w:val="center"/>
          </w:tcPr>
          <w:p w:rsidR="005E371D" w:rsidRPr="00461008" w:rsidRDefault="005E371D" w:rsidP="00044356">
            <w:pPr>
              <w:jc w:val="center"/>
              <w:rPr>
                <w:rFonts w:ascii="Times New Roman" w:hAnsi="Times New Roman"/>
                <w:b/>
                <w:sz w:val="24"/>
                <w:szCs w:val="24"/>
              </w:rPr>
            </w:pPr>
          </w:p>
        </w:tc>
        <w:tc>
          <w:tcPr>
            <w:tcW w:w="1701" w:type="dxa"/>
            <w:tcBorders>
              <w:top w:val="dashed" w:sz="2" w:space="0" w:color="auto"/>
              <w:left w:val="single" w:sz="6" w:space="0" w:color="auto"/>
              <w:bottom w:val="single" w:sz="6" w:space="0" w:color="auto"/>
              <w:right w:val="single" w:sz="6" w:space="0" w:color="auto"/>
            </w:tcBorders>
            <w:shd w:val="pct10" w:color="auto" w:fill="auto"/>
            <w:vAlign w:val="center"/>
          </w:tcPr>
          <w:p w:rsidR="005E371D" w:rsidRPr="00461008" w:rsidRDefault="005E371D" w:rsidP="00044356">
            <w:pPr>
              <w:jc w:val="center"/>
              <w:rPr>
                <w:rFonts w:ascii="Times New Roman" w:hAnsi="Times New Roman"/>
                <w:b/>
                <w:sz w:val="24"/>
                <w:szCs w:val="24"/>
              </w:rPr>
            </w:pPr>
          </w:p>
        </w:tc>
        <w:tc>
          <w:tcPr>
            <w:tcW w:w="2239" w:type="dxa"/>
            <w:tcBorders>
              <w:top w:val="dashed" w:sz="2" w:space="0" w:color="auto"/>
              <w:left w:val="single" w:sz="6" w:space="0" w:color="auto"/>
              <w:bottom w:val="single" w:sz="6" w:space="0" w:color="auto"/>
              <w:right w:val="single" w:sz="6" w:space="0" w:color="auto"/>
            </w:tcBorders>
            <w:shd w:val="clear" w:color="auto" w:fill="auto"/>
            <w:vAlign w:val="center"/>
          </w:tcPr>
          <w:p w:rsidR="005E371D" w:rsidRPr="00461008" w:rsidRDefault="005E371D" w:rsidP="00044356">
            <w:pPr>
              <w:jc w:val="center"/>
              <w:rPr>
                <w:rFonts w:ascii="Times New Roman" w:hAnsi="Times New Roman"/>
                <w:b/>
                <w:sz w:val="24"/>
                <w:szCs w:val="24"/>
              </w:rPr>
            </w:pPr>
          </w:p>
        </w:tc>
      </w:tr>
    </w:tbl>
    <w:p w:rsidR="005E371D" w:rsidRDefault="005E371D">
      <w:pPr>
        <w:rPr>
          <w:rFonts w:ascii="Times New Roman" w:hAnsi="Times New Roman"/>
          <w:b/>
          <w:sz w:val="24"/>
        </w:rPr>
      </w:pPr>
    </w:p>
    <w:p w:rsidR="005E371D" w:rsidRDefault="005E371D">
      <w:pPr>
        <w:rPr>
          <w:rFonts w:ascii="Times New Roman" w:hAnsi="Times New Roman"/>
          <w:b/>
          <w:sz w:val="24"/>
        </w:rPr>
      </w:pPr>
    </w:p>
    <w:p w:rsidR="005E371D" w:rsidRDefault="005E371D">
      <w:pPr>
        <w:rPr>
          <w:rFonts w:ascii="Times New Roman" w:hAnsi="Times New Roman"/>
          <w:b/>
          <w:sz w:val="24"/>
        </w:rPr>
      </w:pPr>
    </w:p>
    <w:sectPr w:rsidR="005E371D" w:rsidSect="004A46F5">
      <w:headerReference w:type="default" r:id="rId11"/>
      <w:footerReference w:type="default" r:id="rId12"/>
      <w:pgSz w:w="16840" w:h="11907" w:orient="landscape" w:code="9"/>
      <w:pgMar w:top="1418" w:right="1418" w:bottom="1418"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EBA" w:rsidRDefault="008E2EBA" w:rsidP="007942DA">
      <w:r>
        <w:separator/>
      </w:r>
    </w:p>
  </w:endnote>
  <w:endnote w:type="continuationSeparator" w:id="0">
    <w:p w:rsidR="008E2EBA" w:rsidRDefault="008E2EBA" w:rsidP="0079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EBA" w:rsidRDefault="008E2EBA">
    <w:pPr>
      <w:pStyle w:val="Pieddepage"/>
      <w:jc w:val="right"/>
    </w:pPr>
  </w:p>
  <w:p w:rsidR="008E2EBA" w:rsidRDefault="008E2EB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323450"/>
      <w:docPartObj>
        <w:docPartGallery w:val="Page Numbers (Bottom of Page)"/>
        <w:docPartUnique/>
      </w:docPartObj>
    </w:sdtPr>
    <w:sdtEndPr/>
    <w:sdtContent>
      <w:p w:rsidR="008E2EBA" w:rsidRDefault="008E2EBA">
        <w:pPr>
          <w:pStyle w:val="Pieddepage"/>
          <w:jc w:val="right"/>
        </w:pPr>
        <w:r>
          <w:fldChar w:fldCharType="begin"/>
        </w:r>
        <w:r>
          <w:instrText>PAGE   \* MERGEFORMAT</w:instrText>
        </w:r>
        <w:r>
          <w:fldChar w:fldCharType="separate"/>
        </w:r>
        <w:r w:rsidR="00476E3E">
          <w:rPr>
            <w:noProof/>
          </w:rPr>
          <w:t>3</w:t>
        </w:r>
        <w:r>
          <w:fldChar w:fldCharType="end"/>
        </w:r>
      </w:p>
    </w:sdtContent>
  </w:sdt>
  <w:p w:rsidR="008E2EBA" w:rsidRDefault="008E2EB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EBA" w:rsidRDefault="008E2EB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EBA" w:rsidRDefault="008E2EBA" w:rsidP="007942DA">
      <w:r>
        <w:separator/>
      </w:r>
    </w:p>
  </w:footnote>
  <w:footnote w:type="continuationSeparator" w:id="0">
    <w:p w:rsidR="008E2EBA" w:rsidRDefault="008E2EBA" w:rsidP="00794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EBA" w:rsidRPr="00EB6F0B" w:rsidRDefault="008E2EBA" w:rsidP="007942DA">
    <w:pPr>
      <w:pStyle w:val="En-tte"/>
      <w:jc w:val="right"/>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EBA" w:rsidRPr="004A46F5" w:rsidRDefault="008E2EBA" w:rsidP="007942DA">
    <w:pPr>
      <w:pStyle w:val="En-tte"/>
      <w:jc w:val="right"/>
      <w:rPr>
        <w:rFonts w:ascii="Times New Roman" w:hAnsi="Times New Roman"/>
        <w:sz w:val="24"/>
        <w:szCs w:val="24"/>
      </w:rPr>
    </w:pPr>
    <w:r w:rsidRPr="004A46F5">
      <w:rPr>
        <w:rFonts w:ascii="Times New Roman" w:hAnsi="Times New Roman"/>
        <w:sz w:val="24"/>
        <w:szCs w:val="24"/>
      </w:rPr>
      <w:t>Versement    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678D59A"/>
    <w:lvl w:ilvl="0">
      <w:numFmt w:val="bullet"/>
      <w:lvlText w:val="*"/>
      <w:lvlJc w:val="left"/>
    </w:lvl>
  </w:abstractNum>
  <w:abstractNum w:abstractNumId="1">
    <w:nsid w:val="68EC79A4"/>
    <w:multiLevelType w:val="hybridMultilevel"/>
    <w:tmpl w:val="E5F81434"/>
    <w:lvl w:ilvl="0" w:tplc="C748ACB4">
      <w:start w:val="2007"/>
      <w:numFmt w:val="bullet"/>
      <w:lvlText w:val="-"/>
      <w:lvlJc w:val="left"/>
      <w:pPr>
        <w:ind w:left="848" w:hanging="360"/>
      </w:pPr>
      <w:rPr>
        <w:rFonts w:ascii="Times" w:eastAsia="Times New Roman" w:hAnsi="Times" w:cs="Times" w:hint="default"/>
      </w:rPr>
    </w:lvl>
    <w:lvl w:ilvl="1" w:tplc="040C0003" w:tentative="1">
      <w:start w:val="1"/>
      <w:numFmt w:val="bullet"/>
      <w:lvlText w:val="o"/>
      <w:lvlJc w:val="left"/>
      <w:pPr>
        <w:ind w:left="1568" w:hanging="360"/>
      </w:pPr>
      <w:rPr>
        <w:rFonts w:ascii="Courier New" w:hAnsi="Courier New" w:cs="Courier New" w:hint="default"/>
      </w:rPr>
    </w:lvl>
    <w:lvl w:ilvl="2" w:tplc="040C0005" w:tentative="1">
      <w:start w:val="1"/>
      <w:numFmt w:val="bullet"/>
      <w:lvlText w:val=""/>
      <w:lvlJc w:val="left"/>
      <w:pPr>
        <w:ind w:left="2288" w:hanging="360"/>
      </w:pPr>
      <w:rPr>
        <w:rFonts w:ascii="Wingdings" w:hAnsi="Wingdings" w:hint="default"/>
      </w:rPr>
    </w:lvl>
    <w:lvl w:ilvl="3" w:tplc="040C0001" w:tentative="1">
      <w:start w:val="1"/>
      <w:numFmt w:val="bullet"/>
      <w:lvlText w:val=""/>
      <w:lvlJc w:val="left"/>
      <w:pPr>
        <w:ind w:left="3008" w:hanging="360"/>
      </w:pPr>
      <w:rPr>
        <w:rFonts w:ascii="Symbol" w:hAnsi="Symbol" w:hint="default"/>
      </w:rPr>
    </w:lvl>
    <w:lvl w:ilvl="4" w:tplc="040C0003" w:tentative="1">
      <w:start w:val="1"/>
      <w:numFmt w:val="bullet"/>
      <w:lvlText w:val="o"/>
      <w:lvlJc w:val="left"/>
      <w:pPr>
        <w:ind w:left="3728" w:hanging="360"/>
      </w:pPr>
      <w:rPr>
        <w:rFonts w:ascii="Courier New" w:hAnsi="Courier New" w:cs="Courier New" w:hint="default"/>
      </w:rPr>
    </w:lvl>
    <w:lvl w:ilvl="5" w:tplc="040C0005" w:tentative="1">
      <w:start w:val="1"/>
      <w:numFmt w:val="bullet"/>
      <w:lvlText w:val=""/>
      <w:lvlJc w:val="left"/>
      <w:pPr>
        <w:ind w:left="4448" w:hanging="360"/>
      </w:pPr>
      <w:rPr>
        <w:rFonts w:ascii="Wingdings" w:hAnsi="Wingdings" w:hint="default"/>
      </w:rPr>
    </w:lvl>
    <w:lvl w:ilvl="6" w:tplc="040C0001" w:tentative="1">
      <w:start w:val="1"/>
      <w:numFmt w:val="bullet"/>
      <w:lvlText w:val=""/>
      <w:lvlJc w:val="left"/>
      <w:pPr>
        <w:ind w:left="5168" w:hanging="360"/>
      </w:pPr>
      <w:rPr>
        <w:rFonts w:ascii="Symbol" w:hAnsi="Symbol" w:hint="default"/>
      </w:rPr>
    </w:lvl>
    <w:lvl w:ilvl="7" w:tplc="040C0003" w:tentative="1">
      <w:start w:val="1"/>
      <w:numFmt w:val="bullet"/>
      <w:lvlText w:val="o"/>
      <w:lvlJc w:val="left"/>
      <w:pPr>
        <w:ind w:left="5888" w:hanging="360"/>
      </w:pPr>
      <w:rPr>
        <w:rFonts w:ascii="Courier New" w:hAnsi="Courier New" w:cs="Courier New" w:hint="default"/>
      </w:rPr>
    </w:lvl>
    <w:lvl w:ilvl="8" w:tplc="040C0005" w:tentative="1">
      <w:start w:val="1"/>
      <w:numFmt w:val="bullet"/>
      <w:lvlText w:val=""/>
      <w:lvlJc w:val="left"/>
      <w:pPr>
        <w:ind w:left="6608"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988" w:hanging="283"/>
        </w:pPr>
        <w:rPr>
          <w:rFonts w:ascii="Symbol" w:hAnsi="Symbol" w:hint="default"/>
        </w:rPr>
      </w:lvl>
    </w:lvlOverride>
  </w:num>
  <w:num w:numId="2">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60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C4"/>
    <w:rsid w:val="00044356"/>
    <w:rsid w:val="000675DC"/>
    <w:rsid w:val="00154C01"/>
    <w:rsid w:val="002566BF"/>
    <w:rsid w:val="00280664"/>
    <w:rsid w:val="002F5E18"/>
    <w:rsid w:val="00310366"/>
    <w:rsid w:val="00392336"/>
    <w:rsid w:val="00406597"/>
    <w:rsid w:val="004205D3"/>
    <w:rsid w:val="00450FA1"/>
    <w:rsid w:val="00452661"/>
    <w:rsid w:val="00461008"/>
    <w:rsid w:val="00476E3E"/>
    <w:rsid w:val="004860EC"/>
    <w:rsid w:val="004A46F5"/>
    <w:rsid w:val="004B3524"/>
    <w:rsid w:val="00545D26"/>
    <w:rsid w:val="005836A4"/>
    <w:rsid w:val="005E371D"/>
    <w:rsid w:val="006B1719"/>
    <w:rsid w:val="006C2C53"/>
    <w:rsid w:val="006D0850"/>
    <w:rsid w:val="00762A69"/>
    <w:rsid w:val="007942DA"/>
    <w:rsid w:val="007A7C51"/>
    <w:rsid w:val="007C2D33"/>
    <w:rsid w:val="007E61DD"/>
    <w:rsid w:val="008347BD"/>
    <w:rsid w:val="00880C67"/>
    <w:rsid w:val="00882677"/>
    <w:rsid w:val="008E2EBA"/>
    <w:rsid w:val="00923BED"/>
    <w:rsid w:val="009439AC"/>
    <w:rsid w:val="00960E44"/>
    <w:rsid w:val="00964D6D"/>
    <w:rsid w:val="009718A1"/>
    <w:rsid w:val="009D3FB0"/>
    <w:rsid w:val="00A02477"/>
    <w:rsid w:val="00A3238B"/>
    <w:rsid w:val="00AB7E27"/>
    <w:rsid w:val="00AF4EBD"/>
    <w:rsid w:val="00B21CCC"/>
    <w:rsid w:val="00B75911"/>
    <w:rsid w:val="00BE151E"/>
    <w:rsid w:val="00BE3E14"/>
    <w:rsid w:val="00C258BD"/>
    <w:rsid w:val="00C40FC3"/>
    <w:rsid w:val="00C56868"/>
    <w:rsid w:val="00C663C0"/>
    <w:rsid w:val="00C70FF0"/>
    <w:rsid w:val="00C71DEF"/>
    <w:rsid w:val="00CA4497"/>
    <w:rsid w:val="00CB7A8C"/>
    <w:rsid w:val="00CC6551"/>
    <w:rsid w:val="00CD4025"/>
    <w:rsid w:val="00D778A8"/>
    <w:rsid w:val="00D82FA4"/>
    <w:rsid w:val="00DB7A68"/>
    <w:rsid w:val="00E04391"/>
    <w:rsid w:val="00E22BAE"/>
    <w:rsid w:val="00E45A97"/>
    <w:rsid w:val="00EB4713"/>
    <w:rsid w:val="00EB6F0B"/>
    <w:rsid w:val="00F81D4E"/>
    <w:rsid w:val="00FB39C4"/>
    <w:rsid w:val="00FB51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ahoma" w:hAnsi="Tahoma"/>
    </w:rPr>
  </w:style>
  <w:style w:type="paragraph" w:styleId="Titre1">
    <w:name w:val="heading 1"/>
    <w:basedOn w:val="Normal"/>
    <w:next w:val="Normal"/>
    <w:qFormat/>
    <w:pPr>
      <w:keepNext/>
      <w:jc w:val="center"/>
      <w:outlineLvl w:val="0"/>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D0850"/>
    <w:pPr>
      <w:tabs>
        <w:tab w:val="center" w:pos="4819"/>
        <w:tab w:val="right" w:pos="9071"/>
      </w:tabs>
      <w:textAlignment w:val="auto"/>
    </w:pPr>
    <w:rPr>
      <w:rFonts w:ascii="Times" w:hAnsi="Times"/>
      <w:sz w:val="28"/>
    </w:rPr>
  </w:style>
  <w:style w:type="character" w:customStyle="1" w:styleId="PieddepageCar">
    <w:name w:val="Pied de page Car"/>
    <w:link w:val="Pieddepage"/>
    <w:uiPriority w:val="99"/>
    <w:rsid w:val="006D0850"/>
    <w:rPr>
      <w:rFonts w:ascii="Times" w:hAnsi="Times"/>
      <w:sz w:val="28"/>
    </w:rPr>
  </w:style>
  <w:style w:type="paragraph" w:styleId="En-tte">
    <w:name w:val="header"/>
    <w:basedOn w:val="Normal"/>
    <w:link w:val="En-tteCar"/>
    <w:uiPriority w:val="99"/>
    <w:unhideWhenUsed/>
    <w:rsid w:val="007942DA"/>
    <w:pPr>
      <w:tabs>
        <w:tab w:val="center" w:pos="4536"/>
        <w:tab w:val="right" w:pos="9072"/>
      </w:tabs>
    </w:pPr>
  </w:style>
  <w:style w:type="character" w:customStyle="1" w:styleId="En-tteCar">
    <w:name w:val="En-tête Car"/>
    <w:link w:val="En-tte"/>
    <w:uiPriority w:val="99"/>
    <w:rsid w:val="007942DA"/>
    <w:rPr>
      <w:rFonts w:ascii="Tahoma" w:hAnsi="Tahoma"/>
    </w:rPr>
  </w:style>
  <w:style w:type="paragraph" w:styleId="Paragraphedeliste">
    <w:name w:val="List Paragraph"/>
    <w:basedOn w:val="Normal"/>
    <w:uiPriority w:val="34"/>
    <w:qFormat/>
    <w:rsid w:val="00B75911"/>
    <w:pPr>
      <w:ind w:left="720"/>
      <w:contextualSpacing/>
    </w:pPr>
  </w:style>
  <w:style w:type="paragraph" w:styleId="Textedebulles">
    <w:name w:val="Balloon Text"/>
    <w:basedOn w:val="Normal"/>
    <w:link w:val="TextedebullesCar"/>
    <w:uiPriority w:val="99"/>
    <w:semiHidden/>
    <w:unhideWhenUsed/>
    <w:rsid w:val="00AB7E27"/>
    <w:rPr>
      <w:rFonts w:cs="Tahoma"/>
      <w:sz w:val="16"/>
      <w:szCs w:val="16"/>
    </w:rPr>
  </w:style>
  <w:style w:type="character" w:customStyle="1" w:styleId="TextedebullesCar">
    <w:name w:val="Texte de bulles Car"/>
    <w:basedOn w:val="Policepardfaut"/>
    <w:link w:val="Textedebulles"/>
    <w:uiPriority w:val="99"/>
    <w:semiHidden/>
    <w:rsid w:val="00AB7E27"/>
    <w:rPr>
      <w:rFonts w:ascii="Tahoma" w:hAnsi="Tahoma" w:cs="Tahoma"/>
      <w:sz w:val="16"/>
      <w:szCs w:val="16"/>
    </w:rPr>
  </w:style>
  <w:style w:type="paragraph" w:customStyle="1" w:styleId="Grandtitre">
    <w:name w:val="Grand titre"/>
    <w:basedOn w:val="Normal"/>
    <w:rsid w:val="00882677"/>
    <w:pPr>
      <w:overflowPunct/>
      <w:autoSpaceDE/>
      <w:autoSpaceDN/>
      <w:adjustRightInd/>
      <w:spacing w:line="480" w:lineRule="auto"/>
      <w:jc w:val="center"/>
      <w:textAlignment w:val="auto"/>
    </w:pPr>
    <w:rPr>
      <w:rFonts w:ascii="Times New Roman" w:hAnsi="Times New Roman"/>
      <w:b/>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ahoma" w:hAnsi="Tahoma"/>
    </w:rPr>
  </w:style>
  <w:style w:type="paragraph" w:styleId="Titre1">
    <w:name w:val="heading 1"/>
    <w:basedOn w:val="Normal"/>
    <w:next w:val="Normal"/>
    <w:qFormat/>
    <w:pPr>
      <w:keepNext/>
      <w:jc w:val="center"/>
      <w:outlineLvl w:val="0"/>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D0850"/>
    <w:pPr>
      <w:tabs>
        <w:tab w:val="center" w:pos="4819"/>
        <w:tab w:val="right" w:pos="9071"/>
      </w:tabs>
      <w:textAlignment w:val="auto"/>
    </w:pPr>
    <w:rPr>
      <w:rFonts w:ascii="Times" w:hAnsi="Times"/>
      <w:sz w:val="28"/>
    </w:rPr>
  </w:style>
  <w:style w:type="character" w:customStyle="1" w:styleId="PieddepageCar">
    <w:name w:val="Pied de page Car"/>
    <w:link w:val="Pieddepage"/>
    <w:uiPriority w:val="99"/>
    <w:rsid w:val="006D0850"/>
    <w:rPr>
      <w:rFonts w:ascii="Times" w:hAnsi="Times"/>
      <w:sz w:val="28"/>
    </w:rPr>
  </w:style>
  <w:style w:type="paragraph" w:styleId="En-tte">
    <w:name w:val="header"/>
    <w:basedOn w:val="Normal"/>
    <w:link w:val="En-tteCar"/>
    <w:uiPriority w:val="99"/>
    <w:unhideWhenUsed/>
    <w:rsid w:val="007942DA"/>
    <w:pPr>
      <w:tabs>
        <w:tab w:val="center" w:pos="4536"/>
        <w:tab w:val="right" w:pos="9072"/>
      </w:tabs>
    </w:pPr>
  </w:style>
  <w:style w:type="character" w:customStyle="1" w:styleId="En-tteCar">
    <w:name w:val="En-tête Car"/>
    <w:link w:val="En-tte"/>
    <w:uiPriority w:val="99"/>
    <w:rsid w:val="007942DA"/>
    <w:rPr>
      <w:rFonts w:ascii="Tahoma" w:hAnsi="Tahoma"/>
    </w:rPr>
  </w:style>
  <w:style w:type="paragraph" w:styleId="Paragraphedeliste">
    <w:name w:val="List Paragraph"/>
    <w:basedOn w:val="Normal"/>
    <w:uiPriority w:val="34"/>
    <w:qFormat/>
    <w:rsid w:val="00B75911"/>
    <w:pPr>
      <w:ind w:left="720"/>
      <w:contextualSpacing/>
    </w:pPr>
  </w:style>
  <w:style w:type="paragraph" w:styleId="Textedebulles">
    <w:name w:val="Balloon Text"/>
    <w:basedOn w:val="Normal"/>
    <w:link w:val="TextedebullesCar"/>
    <w:uiPriority w:val="99"/>
    <w:semiHidden/>
    <w:unhideWhenUsed/>
    <w:rsid w:val="00AB7E27"/>
    <w:rPr>
      <w:rFonts w:cs="Tahoma"/>
      <w:sz w:val="16"/>
      <w:szCs w:val="16"/>
    </w:rPr>
  </w:style>
  <w:style w:type="character" w:customStyle="1" w:styleId="TextedebullesCar">
    <w:name w:val="Texte de bulles Car"/>
    <w:basedOn w:val="Policepardfaut"/>
    <w:link w:val="Textedebulles"/>
    <w:uiPriority w:val="99"/>
    <w:semiHidden/>
    <w:rsid w:val="00AB7E27"/>
    <w:rPr>
      <w:rFonts w:ascii="Tahoma" w:hAnsi="Tahoma" w:cs="Tahoma"/>
      <w:sz w:val="16"/>
      <w:szCs w:val="16"/>
    </w:rPr>
  </w:style>
  <w:style w:type="paragraph" w:customStyle="1" w:styleId="Grandtitre">
    <w:name w:val="Grand titre"/>
    <w:basedOn w:val="Normal"/>
    <w:rsid w:val="00882677"/>
    <w:pPr>
      <w:overflowPunct/>
      <w:autoSpaceDE/>
      <w:autoSpaceDN/>
      <w:adjustRightInd/>
      <w:spacing w:line="480" w:lineRule="auto"/>
      <w:jc w:val="center"/>
      <w:textAlignment w:val="auto"/>
    </w:pPr>
    <w:rPr>
      <w:rFonts w:ascii="Times New Roman" w:hAnsi="Times New Roman"/>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02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722</Words>
  <Characters>4285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N° du versement</vt:lpstr>
    </vt:vector>
  </TitlesOfParts>
  <Company>Conseil Général du Jura</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du versement</dc:title>
  <dc:creator>Conseil Général du Jura</dc:creator>
  <cp:lastModifiedBy>Bluet Isabelle</cp:lastModifiedBy>
  <cp:revision>17</cp:revision>
  <cp:lastPrinted>2021-08-20T12:26:00Z</cp:lastPrinted>
  <dcterms:created xsi:type="dcterms:W3CDTF">2021-08-20T11:41:00Z</dcterms:created>
  <dcterms:modified xsi:type="dcterms:W3CDTF">2022-08-17T15:55:00Z</dcterms:modified>
</cp:coreProperties>
</file>